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D4" w:rsidRPr="00CF499C" w:rsidRDefault="00CF499C" w:rsidP="00010988">
      <w:pPr>
        <w:spacing w:after="240" w:line="276" w:lineRule="auto"/>
        <w:rPr>
          <w:sz w:val="20"/>
          <w:szCs w:val="20"/>
          <w:lang w:val="en-US"/>
        </w:rPr>
      </w:pPr>
      <w:r w:rsidRPr="00CF499C">
        <w:rPr>
          <w:i/>
          <w:iCs/>
          <w:sz w:val="20"/>
          <w:szCs w:val="20"/>
          <w:lang w:val="en-US"/>
        </w:rPr>
        <w:t>Tuesday, September 2</w:t>
      </w:r>
      <w:r w:rsidR="00273CD4" w:rsidRPr="00CF499C">
        <w:rPr>
          <w:i/>
          <w:iCs/>
          <w:sz w:val="20"/>
          <w:szCs w:val="20"/>
          <w:lang w:val="en-US"/>
        </w:rPr>
        <w:t>, 2014</w:t>
      </w:r>
    </w:p>
    <w:p w:rsidR="00273CD4" w:rsidRPr="00273CD4" w:rsidRDefault="00CF499C" w:rsidP="00010988">
      <w:pPr>
        <w:spacing w:after="240" w:line="276" w:lineRule="auto"/>
        <w:rPr>
          <w:sz w:val="20"/>
          <w:szCs w:val="20"/>
          <w:lang w:val="en-US"/>
        </w:rPr>
      </w:pPr>
      <w:r>
        <w:rPr>
          <w:sz w:val="20"/>
          <w:szCs w:val="20"/>
          <w:lang w:val="en-US"/>
        </w:rPr>
        <w:t>Washington, DC (PRWEB) September 2</w:t>
      </w:r>
      <w:r w:rsidR="00273CD4" w:rsidRPr="00CF499C">
        <w:rPr>
          <w:sz w:val="20"/>
          <w:szCs w:val="20"/>
          <w:lang w:val="en-US"/>
        </w:rPr>
        <w:t>, 2014 </w:t>
      </w:r>
      <w:hyperlink r:id="rId6" w:tooltip="HiSoftware and NetCentric Technologies Announce Partnership" w:history="1">
        <w:r w:rsidR="00273CD4" w:rsidRPr="00CF499C">
          <w:rPr>
            <w:rStyle w:val="Hyperlink"/>
            <w:sz w:val="20"/>
            <w:szCs w:val="20"/>
            <w:lang w:val="en-US"/>
          </w:rPr>
          <w:t>[PDF]</w:t>
        </w:r>
      </w:hyperlink>
    </w:p>
    <w:p w:rsidR="0071600A" w:rsidRPr="00273CD4" w:rsidRDefault="008C52D4" w:rsidP="0071600A">
      <w:pPr>
        <w:spacing w:after="240" w:line="276" w:lineRule="auto"/>
        <w:rPr>
          <w:sz w:val="20"/>
          <w:szCs w:val="20"/>
          <w:lang w:val="en-US"/>
        </w:rPr>
      </w:pPr>
      <w:hyperlink r:id="rId7" w:history="1">
        <w:r w:rsidR="0071600A" w:rsidRPr="00273CD4">
          <w:rPr>
            <w:rStyle w:val="Hyperlink"/>
            <w:sz w:val="20"/>
            <w:szCs w:val="20"/>
            <w:lang w:val="en-US"/>
          </w:rPr>
          <w:t>Vision Australia Digital Access</w:t>
        </w:r>
      </w:hyperlink>
      <w:r w:rsidR="0071600A">
        <w:rPr>
          <w:rStyle w:val="Hyperlink"/>
          <w:sz w:val="20"/>
          <w:szCs w:val="20"/>
          <w:lang w:val="en-US"/>
        </w:rPr>
        <w:t xml:space="preserve"> </w:t>
      </w:r>
      <w:r w:rsidR="0071600A">
        <w:rPr>
          <w:sz w:val="20"/>
          <w:szCs w:val="20"/>
          <w:lang w:val="en-US"/>
        </w:rPr>
        <w:t xml:space="preserve">is now </w:t>
      </w:r>
      <w:r w:rsidR="0071600A" w:rsidRPr="00273CD4">
        <w:rPr>
          <w:sz w:val="20"/>
          <w:szCs w:val="20"/>
          <w:lang w:val="en-US"/>
        </w:rPr>
        <w:t xml:space="preserve">the exclusive </w:t>
      </w:r>
      <w:hyperlink r:id="rId8" w:tooltip="CommonLook solutions" w:history="1">
        <w:proofErr w:type="spellStart"/>
        <w:r w:rsidR="0071600A" w:rsidRPr="00273CD4">
          <w:rPr>
            <w:rStyle w:val="Hyperlink"/>
            <w:sz w:val="20"/>
            <w:szCs w:val="20"/>
            <w:lang w:val="en-US"/>
          </w:rPr>
          <w:t>CommonLook</w:t>
        </w:r>
        <w:proofErr w:type="spellEnd"/>
        <w:r w:rsidR="0071600A" w:rsidRPr="00273CD4">
          <w:rPr>
            <w:rStyle w:val="Hyperlink"/>
            <w:sz w:val="20"/>
            <w:szCs w:val="20"/>
            <w:lang w:val="en-US"/>
          </w:rPr>
          <w:t>®</w:t>
        </w:r>
      </w:hyperlink>
      <w:r w:rsidR="0071600A" w:rsidRPr="00273CD4">
        <w:rPr>
          <w:sz w:val="20"/>
          <w:szCs w:val="20"/>
          <w:lang w:val="en-US"/>
        </w:rPr>
        <w:t xml:space="preserve"> training partner in Australia.</w:t>
      </w:r>
    </w:p>
    <w:p w:rsidR="00273CD4" w:rsidRPr="00273CD4" w:rsidRDefault="008C52D4" w:rsidP="00010988">
      <w:pPr>
        <w:spacing w:after="240" w:line="276" w:lineRule="auto"/>
        <w:rPr>
          <w:sz w:val="20"/>
          <w:szCs w:val="20"/>
          <w:lang w:val="en-US"/>
        </w:rPr>
      </w:pPr>
      <w:hyperlink r:id="rId9" w:history="1">
        <w:r w:rsidR="00273CD4" w:rsidRPr="00273CD4">
          <w:rPr>
            <w:rStyle w:val="Hyperlink"/>
            <w:sz w:val="20"/>
            <w:szCs w:val="20"/>
            <w:lang w:val="en"/>
          </w:rPr>
          <w:t>Vision Australia</w:t>
        </w:r>
      </w:hyperlink>
      <w:r w:rsidR="00273CD4" w:rsidRPr="00273CD4">
        <w:rPr>
          <w:sz w:val="20"/>
          <w:szCs w:val="20"/>
          <w:lang w:val="en"/>
        </w:rPr>
        <w:t>, a leading national provider of blindness and low vision services in Australia</w:t>
      </w:r>
      <w:r w:rsidR="00273CD4" w:rsidRPr="00273CD4">
        <w:rPr>
          <w:sz w:val="20"/>
          <w:szCs w:val="20"/>
          <w:lang w:val="en-US"/>
        </w:rPr>
        <w:t>, and </w:t>
      </w:r>
      <w:proofErr w:type="spellStart"/>
      <w:r w:rsidR="00273CD4" w:rsidRPr="00273CD4">
        <w:rPr>
          <w:sz w:val="20"/>
          <w:szCs w:val="20"/>
          <w:lang w:val="en-US"/>
        </w:rPr>
        <w:t>NetCentric</w:t>
      </w:r>
      <w:proofErr w:type="spellEnd"/>
      <w:r w:rsidR="00273CD4" w:rsidRPr="00273CD4">
        <w:rPr>
          <w:sz w:val="20"/>
          <w:szCs w:val="20"/>
          <w:lang w:val="en-US"/>
        </w:rPr>
        <w:t xml:space="preserve"> Technologies, makers of the popular </w:t>
      </w:r>
      <w:proofErr w:type="spellStart"/>
      <w:r w:rsidR="00273CD4" w:rsidRPr="00273CD4">
        <w:rPr>
          <w:sz w:val="20"/>
          <w:szCs w:val="20"/>
          <w:lang w:val="en-US"/>
        </w:rPr>
        <w:t>CommonLook</w:t>
      </w:r>
      <w:proofErr w:type="spellEnd"/>
      <w:r w:rsidR="00273CD4" w:rsidRPr="00273CD4">
        <w:rPr>
          <w:sz w:val="20"/>
          <w:szCs w:val="20"/>
          <w:lang w:val="en-US"/>
        </w:rPr>
        <w:t xml:space="preserve"> suite of software and services for accessible electronic documents, today announced that the companies have signed a strategic agency agreement. The agreement </w:t>
      </w:r>
      <w:r w:rsidR="00507512">
        <w:rPr>
          <w:sz w:val="20"/>
          <w:szCs w:val="20"/>
          <w:lang w:val="en-US"/>
        </w:rPr>
        <w:t>has</w:t>
      </w:r>
      <w:r w:rsidR="00507512" w:rsidRPr="00273CD4">
        <w:rPr>
          <w:sz w:val="20"/>
          <w:szCs w:val="20"/>
          <w:lang w:val="en-US"/>
        </w:rPr>
        <w:t xml:space="preserve"> </w:t>
      </w:r>
      <w:r w:rsidR="00273CD4" w:rsidRPr="00273CD4">
        <w:rPr>
          <w:sz w:val="20"/>
          <w:szCs w:val="20"/>
          <w:lang w:val="en-US"/>
        </w:rPr>
        <w:t>appoint</w:t>
      </w:r>
      <w:r w:rsidR="00507512">
        <w:rPr>
          <w:sz w:val="20"/>
          <w:szCs w:val="20"/>
          <w:lang w:val="en-US"/>
        </w:rPr>
        <w:t>ed</w:t>
      </w:r>
      <w:r w:rsidR="00273CD4" w:rsidRPr="00273CD4">
        <w:rPr>
          <w:sz w:val="20"/>
          <w:szCs w:val="20"/>
          <w:lang w:val="en-US"/>
        </w:rPr>
        <w:t xml:space="preserve"> </w:t>
      </w:r>
      <w:hyperlink r:id="rId10" w:history="1">
        <w:r w:rsidR="00273CD4" w:rsidRPr="00273CD4">
          <w:rPr>
            <w:rStyle w:val="Hyperlink"/>
            <w:sz w:val="20"/>
            <w:szCs w:val="20"/>
            <w:lang w:val="en-US"/>
          </w:rPr>
          <w:t>Vision Australia Digital Access</w:t>
        </w:r>
      </w:hyperlink>
      <w:r w:rsidR="00B40CB9">
        <w:rPr>
          <w:rStyle w:val="Hyperlink"/>
          <w:sz w:val="20"/>
          <w:szCs w:val="20"/>
          <w:lang w:val="en-US"/>
        </w:rPr>
        <w:t xml:space="preserve"> </w:t>
      </w:r>
      <w:r w:rsidR="00273CD4" w:rsidRPr="00273CD4">
        <w:rPr>
          <w:sz w:val="20"/>
          <w:szCs w:val="20"/>
          <w:lang w:val="en-US"/>
        </w:rPr>
        <w:t xml:space="preserve">as the exclusive </w:t>
      </w:r>
      <w:hyperlink r:id="rId11" w:tooltip="CommonLook solutions" w:history="1">
        <w:proofErr w:type="spellStart"/>
        <w:r w:rsidR="00273CD4" w:rsidRPr="00273CD4">
          <w:rPr>
            <w:rStyle w:val="Hyperlink"/>
            <w:sz w:val="20"/>
            <w:szCs w:val="20"/>
            <w:lang w:val="en-US"/>
          </w:rPr>
          <w:t>CommonLook</w:t>
        </w:r>
        <w:proofErr w:type="spellEnd"/>
        <w:r w:rsidR="00273CD4" w:rsidRPr="00273CD4">
          <w:rPr>
            <w:rStyle w:val="Hyperlink"/>
            <w:sz w:val="20"/>
            <w:szCs w:val="20"/>
            <w:lang w:val="en-US"/>
          </w:rPr>
          <w:t>®</w:t>
        </w:r>
      </w:hyperlink>
      <w:r w:rsidR="00273CD4" w:rsidRPr="00273CD4">
        <w:rPr>
          <w:sz w:val="20"/>
          <w:szCs w:val="20"/>
          <w:lang w:val="en-US"/>
        </w:rPr>
        <w:t xml:space="preserve"> training partner in Austra</w:t>
      </w:r>
      <w:bookmarkStart w:id="0" w:name="_GoBack"/>
      <w:bookmarkEnd w:id="0"/>
      <w:r w:rsidR="00273CD4" w:rsidRPr="00273CD4">
        <w:rPr>
          <w:sz w:val="20"/>
          <w:szCs w:val="20"/>
          <w:lang w:val="en-US"/>
        </w:rPr>
        <w:t>lia.</w:t>
      </w:r>
    </w:p>
    <w:p w:rsidR="00273CD4" w:rsidRDefault="00273CD4" w:rsidP="00010988">
      <w:pPr>
        <w:spacing w:after="240" w:line="276" w:lineRule="auto"/>
        <w:rPr>
          <w:sz w:val="20"/>
          <w:szCs w:val="20"/>
          <w:lang w:val="en-US"/>
        </w:rPr>
      </w:pPr>
      <w:r w:rsidRPr="00273CD4">
        <w:rPr>
          <w:sz w:val="20"/>
          <w:szCs w:val="20"/>
          <w:lang w:val="en-US"/>
        </w:rPr>
        <w:t>“</w:t>
      </w:r>
      <w:proofErr w:type="spellStart"/>
      <w:r w:rsidRPr="00273CD4">
        <w:rPr>
          <w:sz w:val="20"/>
          <w:szCs w:val="20"/>
          <w:lang w:val="en-US"/>
        </w:rPr>
        <w:t>NetCentric</w:t>
      </w:r>
      <w:proofErr w:type="spellEnd"/>
      <w:r w:rsidRPr="00273CD4">
        <w:rPr>
          <w:sz w:val="20"/>
          <w:szCs w:val="20"/>
          <w:lang w:val="en-US"/>
        </w:rPr>
        <w:t xml:space="preserve"> is pleased to be working with Vision Australia</w:t>
      </w:r>
      <w:r w:rsidR="0014760F">
        <w:rPr>
          <w:sz w:val="20"/>
          <w:szCs w:val="20"/>
          <w:lang w:val="en-US"/>
        </w:rPr>
        <w:t xml:space="preserve"> </w:t>
      </w:r>
      <w:r w:rsidRPr="00273CD4">
        <w:rPr>
          <w:sz w:val="20"/>
          <w:szCs w:val="20"/>
          <w:lang w:val="en-US"/>
        </w:rPr>
        <w:t xml:space="preserve">to help Australian government and private sector </w:t>
      </w:r>
      <w:proofErr w:type="spellStart"/>
      <w:r w:rsidRPr="00273CD4">
        <w:rPr>
          <w:sz w:val="20"/>
          <w:szCs w:val="20"/>
          <w:lang w:val="en-US"/>
        </w:rPr>
        <w:t>organi</w:t>
      </w:r>
      <w:r w:rsidR="008C52D4">
        <w:rPr>
          <w:sz w:val="20"/>
          <w:szCs w:val="20"/>
          <w:lang w:val="en-US"/>
        </w:rPr>
        <w:t>s</w:t>
      </w:r>
      <w:r w:rsidRPr="00273CD4">
        <w:rPr>
          <w:sz w:val="20"/>
          <w:szCs w:val="20"/>
          <w:lang w:val="en-US"/>
        </w:rPr>
        <w:t>ations</w:t>
      </w:r>
      <w:proofErr w:type="spellEnd"/>
      <w:r w:rsidRPr="00273CD4">
        <w:rPr>
          <w:sz w:val="20"/>
          <w:szCs w:val="20"/>
          <w:lang w:val="en-US"/>
        </w:rPr>
        <w:t xml:space="preserve"> meet the accessibility requirements outlined in the National Transition Strategy</w:t>
      </w:r>
      <w:r w:rsidRPr="00273CD4">
        <w:rPr>
          <w:b/>
          <w:sz w:val="20"/>
          <w:szCs w:val="20"/>
          <w:lang w:val="en-US"/>
        </w:rPr>
        <w:t xml:space="preserve"> </w:t>
      </w:r>
      <w:r w:rsidRPr="00F86BC2">
        <w:rPr>
          <w:sz w:val="20"/>
          <w:szCs w:val="20"/>
          <w:lang w:val="en-US"/>
        </w:rPr>
        <w:t>(</w:t>
      </w:r>
      <w:r w:rsidRPr="00273CD4">
        <w:rPr>
          <w:sz w:val="20"/>
          <w:szCs w:val="20"/>
          <w:lang w:val="en-US"/>
        </w:rPr>
        <w:t xml:space="preserve">NTS)”, said </w:t>
      </w:r>
      <w:proofErr w:type="spellStart"/>
      <w:r w:rsidRPr="00273CD4">
        <w:rPr>
          <w:sz w:val="20"/>
          <w:szCs w:val="20"/>
          <w:lang w:val="en-US"/>
        </w:rPr>
        <w:t>Monir</w:t>
      </w:r>
      <w:proofErr w:type="spellEnd"/>
      <w:r w:rsidRPr="00273CD4">
        <w:rPr>
          <w:sz w:val="20"/>
          <w:szCs w:val="20"/>
          <w:lang w:val="en-US"/>
        </w:rPr>
        <w:t xml:space="preserve"> </w:t>
      </w:r>
      <w:proofErr w:type="spellStart"/>
      <w:r w:rsidRPr="00273CD4">
        <w:rPr>
          <w:sz w:val="20"/>
          <w:szCs w:val="20"/>
          <w:lang w:val="en-US"/>
        </w:rPr>
        <w:t>ElRayes</w:t>
      </w:r>
      <w:proofErr w:type="spellEnd"/>
      <w:r w:rsidRPr="00273CD4">
        <w:rPr>
          <w:sz w:val="20"/>
          <w:szCs w:val="20"/>
          <w:lang w:val="en-US"/>
        </w:rPr>
        <w:t xml:space="preserve">, </w:t>
      </w:r>
      <w:proofErr w:type="spellStart"/>
      <w:r w:rsidRPr="00273CD4">
        <w:rPr>
          <w:sz w:val="20"/>
          <w:szCs w:val="20"/>
          <w:lang w:val="en-US"/>
        </w:rPr>
        <w:t>NetCentric’s</w:t>
      </w:r>
      <w:proofErr w:type="spellEnd"/>
      <w:r w:rsidRPr="00273CD4">
        <w:rPr>
          <w:sz w:val="20"/>
          <w:szCs w:val="20"/>
          <w:lang w:val="en-US"/>
        </w:rPr>
        <w:t xml:space="preserve"> Founder/Director. “</w:t>
      </w:r>
      <w:proofErr w:type="spellStart"/>
      <w:r w:rsidRPr="00273CD4">
        <w:rPr>
          <w:sz w:val="20"/>
          <w:szCs w:val="20"/>
          <w:lang w:val="en-US"/>
        </w:rPr>
        <w:t>CommonLook</w:t>
      </w:r>
      <w:proofErr w:type="spellEnd"/>
      <w:r w:rsidRPr="00273CD4">
        <w:rPr>
          <w:sz w:val="20"/>
          <w:szCs w:val="20"/>
          <w:lang w:val="en-US"/>
        </w:rPr>
        <w:t xml:space="preserve"> PDF Global Access is the leading software solution for PDF accessibili</w:t>
      </w:r>
      <w:r w:rsidR="00F86BC2">
        <w:rPr>
          <w:sz w:val="20"/>
          <w:szCs w:val="20"/>
          <w:lang w:val="en-US"/>
        </w:rPr>
        <w:t xml:space="preserve">ty remediation. </w:t>
      </w:r>
      <w:r w:rsidR="0071600A">
        <w:rPr>
          <w:sz w:val="20"/>
          <w:szCs w:val="20"/>
          <w:lang w:val="en-US"/>
        </w:rPr>
        <w:t xml:space="preserve">Vision Australia </w:t>
      </w:r>
      <w:r w:rsidR="00F86BC2">
        <w:rPr>
          <w:sz w:val="20"/>
          <w:szCs w:val="20"/>
          <w:lang w:val="en-US"/>
        </w:rPr>
        <w:t>Digital Acces</w:t>
      </w:r>
      <w:r w:rsidRPr="00273CD4">
        <w:rPr>
          <w:sz w:val="20"/>
          <w:szCs w:val="20"/>
          <w:lang w:val="en-US"/>
        </w:rPr>
        <w:t>s</w:t>
      </w:r>
      <w:r w:rsidR="00F86BC2">
        <w:rPr>
          <w:sz w:val="20"/>
          <w:szCs w:val="20"/>
          <w:lang w:val="en-US"/>
        </w:rPr>
        <w:t>’</w:t>
      </w:r>
      <w:r w:rsidRPr="00273CD4">
        <w:rPr>
          <w:sz w:val="20"/>
          <w:szCs w:val="20"/>
          <w:lang w:val="en-US"/>
        </w:rPr>
        <w:t xml:space="preserve"> training will help PDF accessibility remediators become far more effective and efficient</w:t>
      </w:r>
      <w:r w:rsidR="00B40CB9">
        <w:rPr>
          <w:sz w:val="20"/>
          <w:szCs w:val="20"/>
          <w:lang w:val="en-US"/>
        </w:rPr>
        <w:t>,</w:t>
      </w:r>
      <w:r w:rsidRPr="00273CD4">
        <w:rPr>
          <w:sz w:val="20"/>
          <w:szCs w:val="20"/>
          <w:lang w:val="en-US"/>
        </w:rPr>
        <w:t xml:space="preserve">” he added. </w:t>
      </w:r>
    </w:p>
    <w:p w:rsidR="00273CD4" w:rsidRPr="00273CD4" w:rsidRDefault="00273CD4" w:rsidP="00010988">
      <w:pPr>
        <w:spacing w:after="240" w:line="276" w:lineRule="auto"/>
        <w:rPr>
          <w:sz w:val="20"/>
          <w:szCs w:val="20"/>
          <w:lang w:val="en-US"/>
        </w:rPr>
      </w:pPr>
      <w:r w:rsidRPr="00273CD4">
        <w:rPr>
          <w:sz w:val="20"/>
          <w:szCs w:val="20"/>
          <w:lang w:val="en-US"/>
        </w:rPr>
        <w:t>The </w:t>
      </w:r>
      <w:proofErr w:type="spellStart"/>
      <w:r w:rsidRPr="00273CD4">
        <w:rPr>
          <w:sz w:val="20"/>
          <w:szCs w:val="20"/>
          <w:lang w:val="en-US"/>
        </w:rPr>
        <w:t>CommonLook</w:t>
      </w:r>
      <w:proofErr w:type="spellEnd"/>
      <w:r w:rsidRPr="00273CD4">
        <w:rPr>
          <w:sz w:val="20"/>
          <w:szCs w:val="20"/>
          <w:lang w:val="en-US"/>
        </w:rPr>
        <w:t xml:space="preserve"> software family offers an in-depth, methodical process that empowers authors and testers alike to ensure PDF documents comply with accessibility standards. Introduced in 2009, </w:t>
      </w:r>
      <w:proofErr w:type="spellStart"/>
      <w:r w:rsidRPr="00273CD4">
        <w:rPr>
          <w:sz w:val="20"/>
          <w:szCs w:val="20"/>
          <w:lang w:val="en-US"/>
        </w:rPr>
        <w:t>NetCentric's</w:t>
      </w:r>
      <w:proofErr w:type="spellEnd"/>
      <w:r w:rsidRPr="00273CD4">
        <w:rPr>
          <w:sz w:val="20"/>
          <w:szCs w:val="20"/>
          <w:lang w:val="en-US"/>
        </w:rPr>
        <w:t xml:space="preserve"> PDF Accessibility tools were quickly established as the leading software for creation of accessible PDF files from Microsoft Word and PowerPoint documents, and for verifying the accessibility of PDF documents on desktops and servers. </w:t>
      </w:r>
    </w:p>
    <w:p w:rsidR="00273CD4" w:rsidRPr="00273CD4" w:rsidRDefault="00273CD4" w:rsidP="00010988">
      <w:pPr>
        <w:spacing w:after="240" w:line="276" w:lineRule="auto"/>
        <w:rPr>
          <w:sz w:val="20"/>
          <w:szCs w:val="20"/>
          <w:lang w:val="en-US"/>
        </w:rPr>
      </w:pPr>
      <w:r w:rsidRPr="00273CD4">
        <w:rPr>
          <w:sz w:val="20"/>
          <w:szCs w:val="20"/>
          <w:lang w:val="en"/>
        </w:rPr>
        <w:t>Vision Australia</w:t>
      </w:r>
      <w:r w:rsidR="0014760F">
        <w:rPr>
          <w:sz w:val="20"/>
          <w:szCs w:val="20"/>
          <w:lang w:val="en"/>
        </w:rPr>
        <w:t xml:space="preserve"> Digital Access </w:t>
      </w:r>
      <w:r w:rsidRPr="00273CD4">
        <w:rPr>
          <w:sz w:val="20"/>
          <w:szCs w:val="20"/>
          <w:lang w:val="en"/>
        </w:rPr>
        <w:t xml:space="preserve">is </w:t>
      </w:r>
      <w:proofErr w:type="spellStart"/>
      <w:r w:rsidRPr="00273CD4">
        <w:rPr>
          <w:sz w:val="20"/>
          <w:szCs w:val="20"/>
          <w:lang w:val="en"/>
        </w:rPr>
        <w:t>recogni</w:t>
      </w:r>
      <w:r w:rsidR="0071600A">
        <w:rPr>
          <w:sz w:val="20"/>
          <w:szCs w:val="20"/>
          <w:lang w:val="en"/>
        </w:rPr>
        <w:t>s</w:t>
      </w:r>
      <w:r w:rsidRPr="00273CD4">
        <w:rPr>
          <w:sz w:val="20"/>
          <w:szCs w:val="20"/>
          <w:lang w:val="en"/>
        </w:rPr>
        <w:t>ed</w:t>
      </w:r>
      <w:proofErr w:type="spellEnd"/>
      <w:r w:rsidRPr="00273CD4">
        <w:rPr>
          <w:sz w:val="20"/>
          <w:szCs w:val="20"/>
          <w:lang w:val="en"/>
        </w:rPr>
        <w:t xml:space="preserve"> internationally as an industry leader in online accessibility and accessibility training. Renowned for their expertise and innovation, they have spent the </w:t>
      </w:r>
      <w:r w:rsidR="00FD1444">
        <w:rPr>
          <w:sz w:val="20"/>
          <w:szCs w:val="20"/>
          <w:lang w:val="en"/>
        </w:rPr>
        <w:t xml:space="preserve">last 15 years helping people </w:t>
      </w:r>
      <w:r w:rsidRPr="00273CD4">
        <w:rPr>
          <w:sz w:val="20"/>
          <w:szCs w:val="20"/>
          <w:lang w:val="en"/>
        </w:rPr>
        <w:t xml:space="preserve">understand why accessibility is important and how to successfully and sustainably implement it in their digital projects. </w:t>
      </w:r>
      <w:r w:rsidR="0071600A">
        <w:rPr>
          <w:sz w:val="20"/>
          <w:szCs w:val="20"/>
          <w:lang w:val="en"/>
        </w:rPr>
        <w:t>P</w:t>
      </w:r>
      <w:r w:rsidRPr="00273CD4">
        <w:rPr>
          <w:sz w:val="20"/>
          <w:szCs w:val="20"/>
          <w:lang w:val="en"/>
        </w:rPr>
        <w:t>ublic workshops</w:t>
      </w:r>
      <w:r w:rsidR="00B40CB9">
        <w:rPr>
          <w:sz w:val="20"/>
          <w:szCs w:val="20"/>
          <w:lang w:val="en"/>
        </w:rPr>
        <w:t>,</w:t>
      </w:r>
      <w:r w:rsidRPr="00273CD4">
        <w:rPr>
          <w:sz w:val="20"/>
          <w:szCs w:val="20"/>
          <w:lang w:val="en"/>
        </w:rPr>
        <w:t xml:space="preserve"> held across Australia</w:t>
      </w:r>
      <w:r w:rsidR="00B40CB9">
        <w:rPr>
          <w:sz w:val="20"/>
          <w:szCs w:val="20"/>
          <w:lang w:val="en"/>
        </w:rPr>
        <w:t>,</w:t>
      </w:r>
      <w:r w:rsidRPr="00273CD4">
        <w:rPr>
          <w:sz w:val="20"/>
          <w:szCs w:val="20"/>
          <w:lang w:val="en"/>
        </w:rPr>
        <w:t xml:space="preserve"> enable </w:t>
      </w:r>
      <w:proofErr w:type="spellStart"/>
      <w:r w:rsidRPr="00273CD4">
        <w:rPr>
          <w:sz w:val="20"/>
          <w:szCs w:val="20"/>
          <w:lang w:val="en"/>
        </w:rPr>
        <w:t>organi</w:t>
      </w:r>
      <w:r w:rsidR="0071600A">
        <w:rPr>
          <w:sz w:val="20"/>
          <w:szCs w:val="20"/>
          <w:lang w:val="en"/>
        </w:rPr>
        <w:t>s</w:t>
      </w:r>
      <w:r w:rsidRPr="00273CD4">
        <w:rPr>
          <w:sz w:val="20"/>
          <w:szCs w:val="20"/>
          <w:lang w:val="en"/>
        </w:rPr>
        <w:t>ations</w:t>
      </w:r>
      <w:proofErr w:type="spellEnd"/>
      <w:r w:rsidRPr="00273CD4">
        <w:rPr>
          <w:sz w:val="20"/>
          <w:szCs w:val="20"/>
          <w:lang w:val="en"/>
        </w:rPr>
        <w:t xml:space="preserve"> to achieve the highest standards in website accessibility and communication. The advice and training they provide is based on the World Wide Web Consortium’s (W3C) Web Content Accessibility Guidelines version 2.0 (WCAG 2.0), and best practice from their extensive knowledge of working with</w:t>
      </w:r>
      <w:r w:rsidR="00010988">
        <w:rPr>
          <w:sz w:val="20"/>
          <w:szCs w:val="20"/>
          <w:lang w:val="en"/>
        </w:rPr>
        <w:t xml:space="preserve"> people with varying abilities.</w:t>
      </w:r>
    </w:p>
    <w:p w:rsidR="00273CD4" w:rsidRDefault="00DB3A18" w:rsidP="00010988">
      <w:pPr>
        <w:spacing w:after="240" w:line="276" w:lineRule="auto"/>
        <w:rPr>
          <w:sz w:val="20"/>
          <w:szCs w:val="20"/>
          <w:lang w:val="en-US"/>
        </w:rPr>
      </w:pPr>
      <w:r>
        <w:rPr>
          <w:sz w:val="20"/>
          <w:szCs w:val="20"/>
          <w:lang w:val="en-US"/>
        </w:rPr>
        <w:t>“</w:t>
      </w:r>
      <w:r w:rsidR="0014760F">
        <w:rPr>
          <w:sz w:val="20"/>
          <w:szCs w:val="20"/>
          <w:lang w:val="en-US"/>
        </w:rPr>
        <w:t xml:space="preserve">We know there is a strong need for </w:t>
      </w:r>
      <w:r w:rsidR="002C545C">
        <w:rPr>
          <w:sz w:val="20"/>
          <w:szCs w:val="20"/>
          <w:lang w:val="en-US"/>
        </w:rPr>
        <w:t xml:space="preserve">support in the creation </w:t>
      </w:r>
      <w:r w:rsidR="0014760F">
        <w:rPr>
          <w:sz w:val="20"/>
          <w:szCs w:val="20"/>
          <w:lang w:val="en-US"/>
        </w:rPr>
        <w:t xml:space="preserve">and remediation of accessible PDFs. </w:t>
      </w:r>
      <w:r w:rsidR="005F774C">
        <w:rPr>
          <w:sz w:val="20"/>
          <w:szCs w:val="20"/>
          <w:lang w:val="en-US"/>
        </w:rPr>
        <w:t>Feedback we’re receiving from participants of our training workshops</w:t>
      </w:r>
      <w:r w:rsidR="00D524C1">
        <w:rPr>
          <w:sz w:val="20"/>
          <w:szCs w:val="20"/>
          <w:lang w:val="en-US"/>
        </w:rPr>
        <w:t xml:space="preserve">, </w:t>
      </w:r>
      <w:r w:rsidR="002C545C">
        <w:rPr>
          <w:sz w:val="20"/>
          <w:szCs w:val="20"/>
          <w:lang w:val="en-US"/>
        </w:rPr>
        <w:t>and</w:t>
      </w:r>
      <w:r w:rsidR="00D524C1">
        <w:rPr>
          <w:sz w:val="20"/>
          <w:szCs w:val="20"/>
          <w:lang w:val="en-US"/>
        </w:rPr>
        <w:t xml:space="preserve"> </w:t>
      </w:r>
      <w:r w:rsidR="005F774C">
        <w:rPr>
          <w:sz w:val="20"/>
          <w:szCs w:val="20"/>
          <w:lang w:val="en-US"/>
        </w:rPr>
        <w:t xml:space="preserve">research we’ve conducted </w:t>
      </w:r>
      <w:r w:rsidR="00D524C1">
        <w:rPr>
          <w:sz w:val="20"/>
          <w:szCs w:val="20"/>
          <w:lang w:val="en-US"/>
        </w:rPr>
        <w:t xml:space="preserve">for the Australian Government Information Management Office </w:t>
      </w:r>
      <w:r w:rsidR="002C545C">
        <w:rPr>
          <w:sz w:val="20"/>
          <w:szCs w:val="20"/>
          <w:lang w:val="en-US"/>
        </w:rPr>
        <w:t xml:space="preserve">tells us that. </w:t>
      </w:r>
      <w:proofErr w:type="spellStart"/>
      <w:r w:rsidRPr="00DB3A18">
        <w:rPr>
          <w:sz w:val="20"/>
          <w:szCs w:val="20"/>
          <w:lang w:val="en-US"/>
        </w:rPr>
        <w:t>CommonLook</w:t>
      </w:r>
      <w:proofErr w:type="spellEnd"/>
      <w:r w:rsidRPr="00DB3A18">
        <w:rPr>
          <w:sz w:val="20"/>
          <w:szCs w:val="20"/>
          <w:lang w:val="en-US"/>
        </w:rPr>
        <w:t xml:space="preserve"> PDF Global Access</w:t>
      </w:r>
      <w:r w:rsidR="002C545C">
        <w:rPr>
          <w:sz w:val="20"/>
          <w:szCs w:val="20"/>
          <w:lang w:val="en-US"/>
        </w:rPr>
        <w:t xml:space="preserve"> will help us to</w:t>
      </w:r>
      <w:r>
        <w:rPr>
          <w:sz w:val="20"/>
          <w:szCs w:val="20"/>
          <w:lang w:val="en-US"/>
        </w:rPr>
        <w:t xml:space="preserve"> </w:t>
      </w:r>
      <w:r w:rsidR="006551BF">
        <w:rPr>
          <w:sz w:val="20"/>
          <w:szCs w:val="20"/>
          <w:lang w:val="en-US"/>
        </w:rPr>
        <w:t>fill this gap</w:t>
      </w:r>
      <w:r w:rsidR="002C545C">
        <w:rPr>
          <w:sz w:val="20"/>
          <w:szCs w:val="20"/>
          <w:lang w:val="en-US"/>
        </w:rPr>
        <w:t>,</w:t>
      </w:r>
      <w:r>
        <w:rPr>
          <w:sz w:val="20"/>
          <w:szCs w:val="20"/>
          <w:lang w:val="en-US"/>
        </w:rPr>
        <w:t xml:space="preserve">” said Neil King, National Manager of Digital Access at Vision Australia. </w:t>
      </w:r>
    </w:p>
    <w:p w:rsidR="00273CD4" w:rsidRPr="00273CD4" w:rsidRDefault="00273CD4" w:rsidP="00010988">
      <w:pPr>
        <w:spacing w:after="240" w:line="276" w:lineRule="auto"/>
        <w:rPr>
          <w:sz w:val="20"/>
          <w:szCs w:val="20"/>
          <w:lang w:val="en"/>
        </w:rPr>
      </w:pPr>
      <w:r w:rsidRPr="003553E0">
        <w:rPr>
          <w:rStyle w:val="Heading2Char"/>
          <w:rFonts w:ascii="Arial" w:hAnsi="Arial" w:cs="Arial"/>
          <w:i w:val="0"/>
          <w:sz w:val="22"/>
          <w:szCs w:val="22"/>
        </w:rPr>
        <w:t xml:space="preserve">About </w:t>
      </w:r>
      <w:proofErr w:type="spellStart"/>
      <w:r w:rsidRPr="003553E0">
        <w:rPr>
          <w:rStyle w:val="Heading2Char"/>
          <w:rFonts w:ascii="Arial" w:hAnsi="Arial" w:cs="Arial"/>
          <w:i w:val="0"/>
          <w:sz w:val="22"/>
          <w:szCs w:val="22"/>
        </w:rPr>
        <w:t>NetCentric</w:t>
      </w:r>
      <w:proofErr w:type="spellEnd"/>
      <w:r w:rsidRPr="003553E0">
        <w:rPr>
          <w:rStyle w:val="Heading2Char"/>
          <w:rFonts w:ascii="Arial" w:hAnsi="Arial" w:cs="Arial"/>
          <w:i w:val="0"/>
          <w:sz w:val="22"/>
          <w:szCs w:val="22"/>
        </w:rPr>
        <w:t xml:space="preserve"> Technologies </w:t>
      </w:r>
      <w:r w:rsidRPr="003553E0">
        <w:rPr>
          <w:rStyle w:val="Heading2Char"/>
          <w:rFonts w:ascii="Arial" w:hAnsi="Arial" w:cs="Arial"/>
          <w:i w:val="0"/>
          <w:sz w:val="22"/>
          <w:szCs w:val="22"/>
        </w:rPr>
        <w:br/>
      </w:r>
      <w:proofErr w:type="spellStart"/>
      <w:r w:rsidRPr="00273CD4">
        <w:rPr>
          <w:sz w:val="20"/>
          <w:szCs w:val="20"/>
          <w:lang w:val="en"/>
        </w:rPr>
        <w:t>NetCentric</w:t>
      </w:r>
      <w:proofErr w:type="spellEnd"/>
      <w:r w:rsidRPr="00273CD4">
        <w:rPr>
          <w:sz w:val="20"/>
          <w:szCs w:val="20"/>
          <w:lang w:val="en"/>
        </w:rPr>
        <w:t xml:space="preserve"> Technologies is a leading provider of software products and professional services enabling government agencies, healthcare, higher education and corporations to meet their obligations for electronic document accessibility compliance with Section 508, WCAG 2.0, PDF/UA and other accessibility standards. </w:t>
      </w:r>
    </w:p>
    <w:p w:rsidR="00273CD4" w:rsidRPr="00273CD4" w:rsidRDefault="00273CD4" w:rsidP="00010988">
      <w:pPr>
        <w:spacing w:after="240" w:line="276" w:lineRule="auto"/>
        <w:rPr>
          <w:sz w:val="20"/>
          <w:szCs w:val="20"/>
          <w:lang w:val="en"/>
        </w:rPr>
      </w:pPr>
      <w:proofErr w:type="spellStart"/>
      <w:r w:rsidRPr="00273CD4">
        <w:rPr>
          <w:sz w:val="20"/>
          <w:szCs w:val="20"/>
          <w:lang w:val="en"/>
        </w:rPr>
        <w:t>CommonLook</w:t>
      </w:r>
      <w:proofErr w:type="spellEnd"/>
      <w:r w:rsidRPr="00273CD4">
        <w:rPr>
          <w:sz w:val="20"/>
          <w:szCs w:val="20"/>
          <w:lang w:val="en"/>
        </w:rPr>
        <w:t xml:space="preserve"> Suite of software products offers significant time and cost savings throughout the document production cycle from authoring to verification, correction and management of PDF documents and evaluation of document collections. </w:t>
      </w:r>
      <w:proofErr w:type="spellStart"/>
      <w:r w:rsidRPr="00273CD4">
        <w:rPr>
          <w:sz w:val="20"/>
          <w:szCs w:val="20"/>
          <w:lang w:val="en"/>
        </w:rPr>
        <w:t>CommonLook</w:t>
      </w:r>
      <w:proofErr w:type="spellEnd"/>
      <w:r w:rsidRPr="00273CD4">
        <w:rPr>
          <w:sz w:val="20"/>
          <w:szCs w:val="20"/>
          <w:lang w:val="en"/>
        </w:rPr>
        <w:t xml:space="preserve"> Service offers the most accurate and highest quality remediation in the industry, and is the only remediation service to provide a comprehensive WCAG 2.0 AA compliance certificate for each remediated document.</w:t>
      </w:r>
    </w:p>
    <w:p w:rsidR="00273CD4" w:rsidRPr="00273CD4" w:rsidRDefault="00273CD4" w:rsidP="00010988">
      <w:pPr>
        <w:spacing w:after="240" w:line="276" w:lineRule="auto"/>
        <w:rPr>
          <w:sz w:val="20"/>
          <w:szCs w:val="20"/>
          <w:lang w:val="en"/>
        </w:rPr>
      </w:pPr>
      <w:proofErr w:type="spellStart"/>
      <w:r w:rsidRPr="00273CD4">
        <w:rPr>
          <w:sz w:val="20"/>
          <w:szCs w:val="20"/>
          <w:lang w:val="en"/>
        </w:rPr>
        <w:lastRenderedPageBreak/>
        <w:t>NetCentric's</w:t>
      </w:r>
      <w:proofErr w:type="spellEnd"/>
      <w:r w:rsidRPr="00273CD4">
        <w:rPr>
          <w:sz w:val="20"/>
          <w:szCs w:val="20"/>
          <w:lang w:val="en"/>
        </w:rPr>
        <w:t xml:space="preserve"> customers include a wide range of government agencies, educational institutions and corporations around the world. The company maintains offices in Washington, DC, Ottawa, Ontario and Melbourne, Australia.</w:t>
      </w:r>
    </w:p>
    <w:p w:rsidR="00273CD4" w:rsidRPr="00273CD4" w:rsidRDefault="00273CD4" w:rsidP="00010988">
      <w:pPr>
        <w:spacing w:after="240" w:line="276" w:lineRule="auto"/>
        <w:rPr>
          <w:sz w:val="20"/>
          <w:szCs w:val="20"/>
          <w:lang w:val="en-US"/>
        </w:rPr>
      </w:pPr>
      <w:r w:rsidRPr="00273CD4">
        <w:rPr>
          <w:sz w:val="20"/>
          <w:szCs w:val="20"/>
          <w:lang w:val="en-US"/>
        </w:rPr>
        <w:t>Learn more at </w:t>
      </w:r>
      <w:hyperlink r:id="rId12" w:history="1">
        <w:r w:rsidRPr="00273CD4">
          <w:rPr>
            <w:rStyle w:val="Hyperlink"/>
            <w:sz w:val="20"/>
            <w:szCs w:val="20"/>
            <w:lang w:val="en-US"/>
          </w:rPr>
          <w:t>http://www.commonlook.com</w:t>
        </w:r>
      </w:hyperlink>
      <w:r w:rsidRPr="00273CD4">
        <w:rPr>
          <w:sz w:val="20"/>
          <w:szCs w:val="20"/>
          <w:lang w:val="en-US"/>
        </w:rPr>
        <w:t xml:space="preserve">. </w:t>
      </w:r>
    </w:p>
    <w:p w:rsidR="00273CD4" w:rsidRPr="003553E0" w:rsidRDefault="00273CD4" w:rsidP="00010988">
      <w:pPr>
        <w:spacing w:after="240" w:line="276" w:lineRule="auto"/>
        <w:rPr>
          <w:rStyle w:val="Heading2Char"/>
          <w:rFonts w:ascii="Arial" w:hAnsi="Arial" w:cs="Arial"/>
          <w:i w:val="0"/>
          <w:sz w:val="22"/>
          <w:szCs w:val="22"/>
        </w:rPr>
      </w:pPr>
      <w:r w:rsidRPr="003553E0">
        <w:rPr>
          <w:rStyle w:val="Heading2Char"/>
          <w:rFonts w:ascii="Arial" w:hAnsi="Arial" w:cs="Arial"/>
          <w:i w:val="0"/>
          <w:sz w:val="22"/>
          <w:szCs w:val="22"/>
        </w:rPr>
        <w:t>About Vision Australia Digital Access</w:t>
      </w:r>
    </w:p>
    <w:p w:rsidR="00273CD4" w:rsidRDefault="0071600A" w:rsidP="00010988">
      <w:pPr>
        <w:spacing w:after="240" w:line="276" w:lineRule="auto"/>
        <w:rPr>
          <w:sz w:val="20"/>
          <w:szCs w:val="20"/>
        </w:rPr>
      </w:pPr>
      <w:r w:rsidRPr="00273CD4">
        <w:rPr>
          <w:sz w:val="20"/>
          <w:szCs w:val="20"/>
        </w:rPr>
        <w:t xml:space="preserve">Vision Australia </w:t>
      </w:r>
      <w:r w:rsidR="00273CD4" w:rsidRPr="00273CD4">
        <w:rPr>
          <w:sz w:val="20"/>
          <w:szCs w:val="20"/>
        </w:rPr>
        <w:t xml:space="preserve">Digital Access is a leading provider of accessibility training and professional services within a wider organisation that is the leading provider of blindness and low vision services in Australia. </w:t>
      </w:r>
    </w:p>
    <w:p w:rsidR="004414CD" w:rsidRDefault="00273CD4" w:rsidP="00010988">
      <w:pPr>
        <w:spacing w:after="240" w:line="276" w:lineRule="auto"/>
        <w:rPr>
          <w:sz w:val="20"/>
          <w:szCs w:val="20"/>
        </w:rPr>
      </w:pPr>
      <w:r w:rsidRPr="00273CD4">
        <w:rPr>
          <w:sz w:val="20"/>
          <w:szCs w:val="20"/>
        </w:rPr>
        <w:t>Accessi</w:t>
      </w:r>
      <w:r w:rsidR="004F7692">
        <w:rPr>
          <w:sz w:val="20"/>
          <w:szCs w:val="20"/>
        </w:rPr>
        <w:t>bility and adaptive technology consultants</w:t>
      </w:r>
      <w:r w:rsidRPr="00273CD4">
        <w:rPr>
          <w:sz w:val="20"/>
          <w:szCs w:val="20"/>
        </w:rPr>
        <w:t xml:space="preserve"> work closely with people with physical, cognitive and sensory disability or impairment to inform the development of accessible solutions for </w:t>
      </w:r>
      <w:r w:rsidR="00441C3D">
        <w:rPr>
          <w:sz w:val="20"/>
          <w:szCs w:val="20"/>
        </w:rPr>
        <w:t xml:space="preserve">a range of </w:t>
      </w:r>
      <w:r w:rsidRPr="00273CD4">
        <w:rPr>
          <w:sz w:val="20"/>
          <w:szCs w:val="20"/>
        </w:rPr>
        <w:t>digital technologies</w:t>
      </w:r>
      <w:r w:rsidR="00441C3D">
        <w:rPr>
          <w:sz w:val="20"/>
          <w:szCs w:val="20"/>
        </w:rPr>
        <w:t>, and guide</w:t>
      </w:r>
      <w:r>
        <w:rPr>
          <w:sz w:val="20"/>
          <w:szCs w:val="20"/>
        </w:rPr>
        <w:t xml:space="preserve"> organisations towards </w:t>
      </w:r>
      <w:r w:rsidRPr="00273CD4">
        <w:rPr>
          <w:sz w:val="20"/>
          <w:szCs w:val="20"/>
        </w:rPr>
        <w:t>access</w:t>
      </w:r>
      <w:r>
        <w:rPr>
          <w:sz w:val="20"/>
          <w:szCs w:val="20"/>
        </w:rPr>
        <w:t xml:space="preserve">ibility compliance and </w:t>
      </w:r>
      <w:r w:rsidR="008402B2">
        <w:rPr>
          <w:sz w:val="20"/>
          <w:szCs w:val="20"/>
        </w:rPr>
        <w:t>real-world</w:t>
      </w:r>
      <w:r>
        <w:rPr>
          <w:sz w:val="20"/>
          <w:szCs w:val="20"/>
        </w:rPr>
        <w:t xml:space="preserve"> understanding of </w:t>
      </w:r>
      <w:r w:rsidRPr="00273CD4">
        <w:rPr>
          <w:sz w:val="20"/>
          <w:szCs w:val="20"/>
        </w:rPr>
        <w:t xml:space="preserve">the impacts of accessibility for people with disability. </w:t>
      </w:r>
    </w:p>
    <w:p w:rsidR="008E2C55" w:rsidRDefault="004414CD" w:rsidP="00010988">
      <w:pPr>
        <w:spacing w:after="240" w:line="276" w:lineRule="auto"/>
        <w:rPr>
          <w:sz w:val="20"/>
          <w:szCs w:val="20"/>
        </w:rPr>
      </w:pPr>
      <w:r w:rsidRPr="004414CD">
        <w:rPr>
          <w:sz w:val="20"/>
          <w:szCs w:val="20"/>
        </w:rPr>
        <w:t xml:space="preserve">Digital Access </w:t>
      </w:r>
      <w:r w:rsidR="00B40CB9">
        <w:rPr>
          <w:sz w:val="20"/>
          <w:szCs w:val="20"/>
        </w:rPr>
        <w:t>provided</w:t>
      </w:r>
      <w:r w:rsidR="00B40CB9" w:rsidRPr="004414CD">
        <w:rPr>
          <w:sz w:val="20"/>
          <w:szCs w:val="20"/>
        </w:rPr>
        <w:t xml:space="preserve"> </w:t>
      </w:r>
      <w:r w:rsidRPr="004414CD">
        <w:rPr>
          <w:sz w:val="20"/>
          <w:szCs w:val="20"/>
        </w:rPr>
        <w:t>expert advice to the Australian Government in the development of its Nati</w:t>
      </w:r>
      <w:r>
        <w:rPr>
          <w:sz w:val="20"/>
          <w:szCs w:val="20"/>
        </w:rPr>
        <w:t>onal Transition St</w:t>
      </w:r>
      <w:r w:rsidR="008E2C55">
        <w:rPr>
          <w:sz w:val="20"/>
          <w:szCs w:val="20"/>
        </w:rPr>
        <w:t xml:space="preserve">rategy and is </w:t>
      </w:r>
      <w:r w:rsidR="00DF5763">
        <w:rPr>
          <w:sz w:val="20"/>
          <w:szCs w:val="20"/>
        </w:rPr>
        <w:t>regarded</w:t>
      </w:r>
      <w:r w:rsidRPr="004414CD">
        <w:rPr>
          <w:sz w:val="20"/>
          <w:szCs w:val="20"/>
        </w:rPr>
        <w:t xml:space="preserve"> as </w:t>
      </w:r>
      <w:r w:rsidR="00DF5763">
        <w:rPr>
          <w:sz w:val="20"/>
          <w:szCs w:val="20"/>
        </w:rPr>
        <w:t>an authority in Portable Document Format (PDF) a</w:t>
      </w:r>
      <w:r w:rsidR="00064201">
        <w:rPr>
          <w:sz w:val="20"/>
          <w:szCs w:val="20"/>
        </w:rPr>
        <w:t>ccessib</w:t>
      </w:r>
      <w:r w:rsidR="00D73F20">
        <w:rPr>
          <w:sz w:val="20"/>
          <w:szCs w:val="20"/>
        </w:rPr>
        <w:t>ility</w:t>
      </w:r>
      <w:r w:rsidR="008E2C55">
        <w:rPr>
          <w:sz w:val="20"/>
          <w:szCs w:val="20"/>
        </w:rPr>
        <w:t xml:space="preserve">. </w:t>
      </w:r>
    </w:p>
    <w:p w:rsidR="00227585" w:rsidRDefault="00441C3D" w:rsidP="00010988">
      <w:pPr>
        <w:spacing w:after="240" w:line="276" w:lineRule="auto"/>
        <w:rPr>
          <w:sz w:val="20"/>
          <w:szCs w:val="20"/>
        </w:rPr>
      </w:pPr>
      <w:r>
        <w:rPr>
          <w:sz w:val="20"/>
          <w:szCs w:val="20"/>
        </w:rPr>
        <w:t>Servicing public and private sector organisations Australia-wide,</w:t>
      </w:r>
      <w:r w:rsidR="00D73F20">
        <w:rPr>
          <w:sz w:val="20"/>
          <w:szCs w:val="20"/>
        </w:rPr>
        <w:t xml:space="preserve"> t</w:t>
      </w:r>
      <w:r>
        <w:rPr>
          <w:sz w:val="20"/>
          <w:szCs w:val="20"/>
        </w:rPr>
        <w:t xml:space="preserve">he </w:t>
      </w:r>
      <w:r w:rsidR="00430E99">
        <w:rPr>
          <w:sz w:val="20"/>
          <w:szCs w:val="20"/>
        </w:rPr>
        <w:t xml:space="preserve">consultancy </w:t>
      </w:r>
      <w:r w:rsidR="00D73F20">
        <w:rPr>
          <w:sz w:val="20"/>
          <w:szCs w:val="20"/>
        </w:rPr>
        <w:t xml:space="preserve">is at the </w:t>
      </w:r>
      <w:r w:rsidR="00430E99">
        <w:rPr>
          <w:sz w:val="20"/>
          <w:szCs w:val="20"/>
        </w:rPr>
        <w:t xml:space="preserve">forefront of the accessibility industry in Australia. </w:t>
      </w:r>
    </w:p>
    <w:p w:rsidR="00273CD4" w:rsidRPr="00273CD4" w:rsidRDefault="00273CD4" w:rsidP="00010988">
      <w:pPr>
        <w:spacing w:after="240" w:line="276" w:lineRule="auto"/>
        <w:rPr>
          <w:sz w:val="20"/>
          <w:szCs w:val="20"/>
          <w:lang w:val="en-US"/>
        </w:rPr>
      </w:pPr>
      <w:r w:rsidRPr="00273CD4">
        <w:rPr>
          <w:sz w:val="20"/>
          <w:szCs w:val="20"/>
          <w:lang w:val="en-US"/>
        </w:rPr>
        <w:t>Learn more at </w:t>
      </w:r>
      <w:hyperlink r:id="rId13" w:history="1">
        <w:r w:rsidRPr="00273CD4">
          <w:rPr>
            <w:rStyle w:val="Hyperlink"/>
            <w:sz w:val="20"/>
            <w:szCs w:val="20"/>
            <w:lang w:val="en-US"/>
          </w:rPr>
          <w:t>www.visionaustralia.org/digitalaccess</w:t>
        </w:r>
      </w:hyperlink>
      <w:r w:rsidRPr="00273CD4">
        <w:rPr>
          <w:sz w:val="20"/>
          <w:szCs w:val="20"/>
          <w:lang w:val="en-US"/>
        </w:rPr>
        <w:t>.</w:t>
      </w:r>
    </w:p>
    <w:p w:rsidR="00273CD4" w:rsidRPr="00273CD4" w:rsidRDefault="00273CD4" w:rsidP="00010988">
      <w:pPr>
        <w:spacing w:after="240" w:line="276" w:lineRule="auto"/>
        <w:rPr>
          <w:sz w:val="20"/>
          <w:szCs w:val="20"/>
          <w:lang w:val="en-US"/>
        </w:rPr>
      </w:pPr>
    </w:p>
    <w:p w:rsidR="00EB6DD3" w:rsidRDefault="00EB6DD3" w:rsidP="00010988">
      <w:pPr>
        <w:spacing w:after="240" w:line="276" w:lineRule="auto"/>
        <w:rPr>
          <w:sz w:val="20"/>
          <w:szCs w:val="20"/>
        </w:rPr>
      </w:pPr>
    </w:p>
    <w:p w:rsidR="008E1889" w:rsidRPr="00273CD4" w:rsidRDefault="008E1889" w:rsidP="00010988">
      <w:pPr>
        <w:spacing w:after="240" w:line="276" w:lineRule="auto"/>
        <w:rPr>
          <w:sz w:val="20"/>
          <w:szCs w:val="20"/>
        </w:rPr>
      </w:pPr>
    </w:p>
    <w:sectPr w:rsidR="008E1889" w:rsidRPr="00273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D4"/>
    <w:rsid w:val="00010988"/>
    <w:rsid w:val="00051075"/>
    <w:rsid w:val="00064201"/>
    <w:rsid w:val="000744C2"/>
    <w:rsid w:val="0014760F"/>
    <w:rsid w:val="00227585"/>
    <w:rsid w:val="00230F7A"/>
    <w:rsid w:val="00273CD4"/>
    <w:rsid w:val="002C545C"/>
    <w:rsid w:val="003553E0"/>
    <w:rsid w:val="00430E99"/>
    <w:rsid w:val="004414CD"/>
    <w:rsid w:val="00441C3D"/>
    <w:rsid w:val="00472C1B"/>
    <w:rsid w:val="004E1395"/>
    <w:rsid w:val="004F7692"/>
    <w:rsid w:val="00507512"/>
    <w:rsid w:val="005930D5"/>
    <w:rsid w:val="005F774C"/>
    <w:rsid w:val="00636C84"/>
    <w:rsid w:val="006551BF"/>
    <w:rsid w:val="006F313C"/>
    <w:rsid w:val="0071600A"/>
    <w:rsid w:val="00773BBD"/>
    <w:rsid w:val="0078556B"/>
    <w:rsid w:val="00824052"/>
    <w:rsid w:val="008402B2"/>
    <w:rsid w:val="00862FEF"/>
    <w:rsid w:val="008C52D4"/>
    <w:rsid w:val="008E1889"/>
    <w:rsid w:val="008E2C55"/>
    <w:rsid w:val="009074DF"/>
    <w:rsid w:val="00930CAC"/>
    <w:rsid w:val="009C3780"/>
    <w:rsid w:val="00A710EA"/>
    <w:rsid w:val="00AC780E"/>
    <w:rsid w:val="00B40CB9"/>
    <w:rsid w:val="00CF499C"/>
    <w:rsid w:val="00D010BF"/>
    <w:rsid w:val="00D20C37"/>
    <w:rsid w:val="00D524C1"/>
    <w:rsid w:val="00D73F20"/>
    <w:rsid w:val="00D84443"/>
    <w:rsid w:val="00DB3A18"/>
    <w:rsid w:val="00DF5763"/>
    <w:rsid w:val="00E65465"/>
    <w:rsid w:val="00E769E2"/>
    <w:rsid w:val="00EB6DD3"/>
    <w:rsid w:val="00EF5B89"/>
    <w:rsid w:val="00F86BC2"/>
    <w:rsid w:val="00F86EBE"/>
    <w:rsid w:val="00FD1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uiPriority w:val="9"/>
    <w:qFormat/>
    <w:rsid w:val="007855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CommentReference">
    <w:name w:val="annotation reference"/>
    <w:basedOn w:val="DefaultParagraphFont"/>
    <w:uiPriority w:val="99"/>
    <w:semiHidden/>
    <w:unhideWhenUsed/>
    <w:rsid w:val="00273CD4"/>
    <w:rPr>
      <w:sz w:val="16"/>
      <w:szCs w:val="16"/>
    </w:rPr>
  </w:style>
  <w:style w:type="paragraph" w:styleId="CommentText">
    <w:name w:val="annotation text"/>
    <w:basedOn w:val="Normal"/>
    <w:link w:val="CommentTextChar"/>
    <w:uiPriority w:val="99"/>
    <w:semiHidden/>
    <w:unhideWhenUsed/>
    <w:rsid w:val="00273CD4"/>
    <w:pPr>
      <w:spacing w:after="160"/>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73CD4"/>
    <w:rPr>
      <w:rFonts w:asciiTheme="minorHAnsi" w:hAnsiTheme="minorHAnsi" w:cstheme="minorBidi"/>
      <w:sz w:val="20"/>
      <w:szCs w:val="20"/>
      <w:lang w:val="en-US"/>
    </w:rPr>
  </w:style>
  <w:style w:type="character" w:styleId="Hyperlink">
    <w:name w:val="Hyperlink"/>
    <w:basedOn w:val="DefaultParagraphFont"/>
    <w:uiPriority w:val="99"/>
    <w:unhideWhenUsed/>
    <w:rsid w:val="00273CD4"/>
    <w:rPr>
      <w:color w:val="0000FF" w:themeColor="hyperlink"/>
      <w:u w:val="single"/>
    </w:rPr>
  </w:style>
  <w:style w:type="paragraph" w:styleId="BalloonText">
    <w:name w:val="Balloon Text"/>
    <w:basedOn w:val="Normal"/>
    <w:link w:val="BalloonTextChar"/>
    <w:uiPriority w:val="99"/>
    <w:semiHidden/>
    <w:unhideWhenUsed/>
    <w:rsid w:val="00273CD4"/>
    <w:rPr>
      <w:rFonts w:ascii="Tahoma" w:hAnsi="Tahoma" w:cs="Tahoma"/>
      <w:sz w:val="16"/>
      <w:szCs w:val="16"/>
    </w:rPr>
  </w:style>
  <w:style w:type="character" w:customStyle="1" w:styleId="BalloonTextChar">
    <w:name w:val="Balloon Text Char"/>
    <w:basedOn w:val="DefaultParagraphFont"/>
    <w:link w:val="BalloonText"/>
    <w:uiPriority w:val="99"/>
    <w:semiHidden/>
    <w:rsid w:val="00273CD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20C37"/>
    <w:pPr>
      <w:spacing w:after="0"/>
    </w:pPr>
    <w:rPr>
      <w:rFonts w:ascii="Arial" w:hAnsi="Arial" w:cs="Times New Roman"/>
      <w:b/>
      <w:bCs/>
      <w:lang w:val="en-AU"/>
    </w:rPr>
  </w:style>
  <w:style w:type="character" w:customStyle="1" w:styleId="CommentSubjectChar">
    <w:name w:val="Comment Subject Char"/>
    <w:basedOn w:val="CommentTextChar"/>
    <w:link w:val="CommentSubject"/>
    <w:uiPriority w:val="99"/>
    <w:semiHidden/>
    <w:rsid w:val="00D20C37"/>
    <w:rPr>
      <w:rFonts w:asciiTheme="minorHAnsi" w:hAnsiTheme="minorHAnsi" w:cstheme="minorBidi"/>
      <w:b/>
      <w:bCs/>
      <w:sz w:val="20"/>
      <w:szCs w:val="20"/>
      <w:lang w:val="en-US"/>
    </w:rPr>
  </w:style>
  <w:style w:type="character" w:styleId="FollowedHyperlink">
    <w:name w:val="FollowedHyperlink"/>
    <w:basedOn w:val="DefaultParagraphFont"/>
    <w:uiPriority w:val="99"/>
    <w:semiHidden/>
    <w:unhideWhenUsed/>
    <w:rsid w:val="00F86BC2"/>
    <w:rPr>
      <w:color w:val="800080" w:themeColor="followedHyperlink"/>
      <w:u w:val="single"/>
    </w:rPr>
  </w:style>
  <w:style w:type="paragraph" w:styleId="Revision">
    <w:name w:val="Revision"/>
    <w:hidden/>
    <w:uiPriority w:val="99"/>
    <w:semiHidden/>
    <w:rsid w:val="002C5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uiPriority w:val="9"/>
    <w:qFormat/>
    <w:rsid w:val="007855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CommentReference">
    <w:name w:val="annotation reference"/>
    <w:basedOn w:val="DefaultParagraphFont"/>
    <w:uiPriority w:val="99"/>
    <w:semiHidden/>
    <w:unhideWhenUsed/>
    <w:rsid w:val="00273CD4"/>
    <w:rPr>
      <w:sz w:val="16"/>
      <w:szCs w:val="16"/>
    </w:rPr>
  </w:style>
  <w:style w:type="paragraph" w:styleId="CommentText">
    <w:name w:val="annotation text"/>
    <w:basedOn w:val="Normal"/>
    <w:link w:val="CommentTextChar"/>
    <w:uiPriority w:val="99"/>
    <w:semiHidden/>
    <w:unhideWhenUsed/>
    <w:rsid w:val="00273CD4"/>
    <w:pPr>
      <w:spacing w:after="160"/>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273CD4"/>
    <w:rPr>
      <w:rFonts w:asciiTheme="minorHAnsi" w:hAnsiTheme="minorHAnsi" w:cstheme="minorBidi"/>
      <w:sz w:val="20"/>
      <w:szCs w:val="20"/>
      <w:lang w:val="en-US"/>
    </w:rPr>
  </w:style>
  <w:style w:type="character" w:styleId="Hyperlink">
    <w:name w:val="Hyperlink"/>
    <w:basedOn w:val="DefaultParagraphFont"/>
    <w:uiPriority w:val="99"/>
    <w:unhideWhenUsed/>
    <w:rsid w:val="00273CD4"/>
    <w:rPr>
      <w:color w:val="0000FF" w:themeColor="hyperlink"/>
      <w:u w:val="single"/>
    </w:rPr>
  </w:style>
  <w:style w:type="paragraph" w:styleId="BalloonText">
    <w:name w:val="Balloon Text"/>
    <w:basedOn w:val="Normal"/>
    <w:link w:val="BalloonTextChar"/>
    <w:uiPriority w:val="99"/>
    <w:semiHidden/>
    <w:unhideWhenUsed/>
    <w:rsid w:val="00273CD4"/>
    <w:rPr>
      <w:rFonts w:ascii="Tahoma" w:hAnsi="Tahoma" w:cs="Tahoma"/>
      <w:sz w:val="16"/>
      <w:szCs w:val="16"/>
    </w:rPr>
  </w:style>
  <w:style w:type="character" w:customStyle="1" w:styleId="BalloonTextChar">
    <w:name w:val="Balloon Text Char"/>
    <w:basedOn w:val="DefaultParagraphFont"/>
    <w:link w:val="BalloonText"/>
    <w:uiPriority w:val="99"/>
    <w:semiHidden/>
    <w:rsid w:val="00273CD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20C37"/>
    <w:pPr>
      <w:spacing w:after="0"/>
    </w:pPr>
    <w:rPr>
      <w:rFonts w:ascii="Arial" w:hAnsi="Arial" w:cs="Times New Roman"/>
      <w:b/>
      <w:bCs/>
      <w:lang w:val="en-AU"/>
    </w:rPr>
  </w:style>
  <w:style w:type="character" w:customStyle="1" w:styleId="CommentSubjectChar">
    <w:name w:val="Comment Subject Char"/>
    <w:basedOn w:val="CommentTextChar"/>
    <w:link w:val="CommentSubject"/>
    <w:uiPriority w:val="99"/>
    <w:semiHidden/>
    <w:rsid w:val="00D20C37"/>
    <w:rPr>
      <w:rFonts w:asciiTheme="minorHAnsi" w:hAnsiTheme="minorHAnsi" w:cstheme="minorBidi"/>
      <w:b/>
      <w:bCs/>
      <w:sz w:val="20"/>
      <w:szCs w:val="20"/>
      <w:lang w:val="en-US"/>
    </w:rPr>
  </w:style>
  <w:style w:type="character" w:styleId="FollowedHyperlink">
    <w:name w:val="FollowedHyperlink"/>
    <w:basedOn w:val="DefaultParagraphFont"/>
    <w:uiPriority w:val="99"/>
    <w:semiHidden/>
    <w:unhideWhenUsed/>
    <w:rsid w:val="00F86BC2"/>
    <w:rPr>
      <w:color w:val="800080" w:themeColor="followedHyperlink"/>
      <w:u w:val="single"/>
    </w:rPr>
  </w:style>
  <w:style w:type="paragraph" w:styleId="Revision">
    <w:name w:val="Revision"/>
    <w:hidden/>
    <w:uiPriority w:val="99"/>
    <w:semiHidden/>
    <w:rsid w:val="002C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onlook.com/Products" TargetMode="External"/><Relationship Id="rId13" Type="http://schemas.openxmlformats.org/officeDocument/2006/relationships/hyperlink" Target="http://www.visionaustralia.org/business-and-professionals/digital-access" TargetMode="External"/><Relationship Id="rId3" Type="http://schemas.microsoft.com/office/2007/relationships/stylesWithEffects" Target="stylesWithEffects.xml"/><Relationship Id="rId7" Type="http://schemas.openxmlformats.org/officeDocument/2006/relationships/hyperlink" Target="http://www.visionaustralia.org/digitalaccess" TargetMode="External"/><Relationship Id="rId12" Type="http://schemas.openxmlformats.org/officeDocument/2006/relationships/hyperlink" Target="http://www.commonloo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mmonlook.com/files/NetCentric-Technologies-and-HiSoftware-Announce-Partnership/NetCentric%20and%20HiSoftware%20Announce%20Partnership.pdf" TargetMode="External"/><Relationship Id="rId11" Type="http://schemas.openxmlformats.org/officeDocument/2006/relationships/hyperlink" Target="http://www.commonlook.com/Produ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sionaustralia.org/digitalaccess" TargetMode="External"/><Relationship Id="rId4" Type="http://schemas.openxmlformats.org/officeDocument/2006/relationships/settings" Target="settings.xml"/><Relationship Id="rId9" Type="http://schemas.openxmlformats.org/officeDocument/2006/relationships/hyperlink" Target="http://www.visionaustrali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B8B1-4E3E-4CC4-AFA1-38FFDA31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Senior</dc:creator>
  <cp:lastModifiedBy>Megan Bishop</cp:lastModifiedBy>
  <cp:revision>3</cp:revision>
  <cp:lastPrinted>2014-09-05T02:22:00Z</cp:lastPrinted>
  <dcterms:created xsi:type="dcterms:W3CDTF">2014-09-02T02:28:00Z</dcterms:created>
  <dcterms:modified xsi:type="dcterms:W3CDTF">2014-09-05T02:29:00Z</dcterms:modified>
</cp:coreProperties>
</file>