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F" w:rsidRPr="00C76BBF" w:rsidRDefault="00C76BBF">
      <w:pPr>
        <w:rPr>
          <w:rFonts w:ascii="Arial" w:hAnsi="Arial" w:cs="Arial"/>
          <w:b/>
          <w:sz w:val="24"/>
          <w:szCs w:val="24"/>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6">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r w:rsidRPr="00C76BBF">
        <w:rPr>
          <w:rFonts w:ascii="Arial" w:hAnsi="Arial" w:cs="Arial"/>
          <w:b/>
          <w:sz w:val="48"/>
          <w:szCs w:val="48"/>
        </w:rPr>
        <w:t>media release</w:t>
      </w:r>
    </w:p>
    <w:p w:rsidR="00C76BBF" w:rsidRDefault="00AA7C82">
      <w:pPr>
        <w:rPr>
          <w:rFonts w:ascii="Arial" w:hAnsi="Arial" w:cs="Arial"/>
          <w:sz w:val="24"/>
          <w:szCs w:val="24"/>
        </w:rPr>
      </w:pPr>
      <w:r>
        <w:rPr>
          <w:rFonts w:ascii="Arial" w:hAnsi="Arial" w:cs="Arial"/>
          <w:sz w:val="24"/>
          <w:szCs w:val="24"/>
        </w:rPr>
        <w:t>Tuesday</w:t>
      </w:r>
      <w:r w:rsidR="000950D1">
        <w:rPr>
          <w:rFonts w:ascii="Arial" w:hAnsi="Arial" w:cs="Arial"/>
          <w:sz w:val="24"/>
          <w:szCs w:val="24"/>
        </w:rPr>
        <w:t xml:space="preserve">, </w:t>
      </w:r>
      <w:r>
        <w:rPr>
          <w:rFonts w:ascii="Arial" w:hAnsi="Arial" w:cs="Arial"/>
          <w:sz w:val="24"/>
          <w:szCs w:val="24"/>
        </w:rPr>
        <w:t>02</w:t>
      </w:r>
      <w:r w:rsidR="00C76BBF">
        <w:rPr>
          <w:rFonts w:ascii="Arial" w:hAnsi="Arial" w:cs="Arial"/>
          <w:sz w:val="24"/>
          <w:szCs w:val="24"/>
        </w:rPr>
        <w:t xml:space="preserve"> </w:t>
      </w:r>
      <w:r>
        <w:rPr>
          <w:rFonts w:ascii="Arial" w:hAnsi="Arial" w:cs="Arial"/>
          <w:sz w:val="24"/>
          <w:szCs w:val="24"/>
        </w:rPr>
        <w:t>September</w:t>
      </w:r>
      <w:r w:rsidR="00C76BBF">
        <w:rPr>
          <w:rFonts w:ascii="Arial" w:hAnsi="Arial" w:cs="Arial"/>
          <w:sz w:val="24"/>
          <w:szCs w:val="24"/>
        </w:rPr>
        <w:t xml:space="preserve"> 2014</w:t>
      </w:r>
    </w:p>
    <w:p w:rsidR="00C76BBF" w:rsidRDefault="000950D1" w:rsidP="00C76BBF">
      <w:pPr>
        <w:jc w:val="center"/>
        <w:rPr>
          <w:rFonts w:ascii="Arial" w:hAnsi="Arial" w:cs="Arial"/>
          <w:b/>
          <w:sz w:val="36"/>
          <w:szCs w:val="36"/>
        </w:rPr>
      </w:pPr>
      <w:r>
        <w:rPr>
          <w:rFonts w:ascii="Arial" w:hAnsi="Arial" w:cs="Arial"/>
          <w:b/>
          <w:sz w:val="36"/>
          <w:szCs w:val="36"/>
        </w:rPr>
        <w:t xml:space="preserve">Cinema improves access </w:t>
      </w:r>
      <w:r w:rsidR="00E62AFA">
        <w:rPr>
          <w:rFonts w:ascii="Arial" w:hAnsi="Arial" w:cs="Arial"/>
          <w:b/>
          <w:sz w:val="36"/>
          <w:szCs w:val="36"/>
        </w:rPr>
        <w:t>for</w:t>
      </w:r>
      <w:r>
        <w:rPr>
          <w:rFonts w:ascii="Arial" w:hAnsi="Arial" w:cs="Arial"/>
          <w:b/>
          <w:sz w:val="36"/>
          <w:szCs w:val="36"/>
        </w:rPr>
        <w:t xml:space="preserve"> patrons who are blind</w:t>
      </w:r>
    </w:p>
    <w:p w:rsidR="000950D1" w:rsidRDefault="000950D1" w:rsidP="000950D1">
      <w:pPr>
        <w:rPr>
          <w:rFonts w:ascii="Arial" w:hAnsi="Arial" w:cs="Arial"/>
          <w:sz w:val="24"/>
          <w:szCs w:val="24"/>
        </w:rPr>
      </w:pPr>
      <w:r>
        <w:rPr>
          <w:rFonts w:ascii="Arial" w:hAnsi="Arial" w:cs="Arial"/>
          <w:sz w:val="24"/>
          <w:szCs w:val="24"/>
        </w:rPr>
        <w:t xml:space="preserve">Going to the movies is not necessarily something that you would think people who are blind or have low vision would enjoy. </w:t>
      </w:r>
    </w:p>
    <w:p w:rsidR="000950D1" w:rsidRDefault="000950D1" w:rsidP="000950D1">
      <w:pPr>
        <w:rPr>
          <w:rFonts w:ascii="Arial" w:hAnsi="Arial" w:cs="Arial"/>
          <w:sz w:val="24"/>
          <w:szCs w:val="24"/>
        </w:rPr>
      </w:pPr>
      <w:r>
        <w:rPr>
          <w:rFonts w:ascii="Arial" w:hAnsi="Arial" w:cs="Arial"/>
          <w:sz w:val="24"/>
          <w:szCs w:val="24"/>
        </w:rPr>
        <w:t xml:space="preserve">However, thanks to </w:t>
      </w:r>
      <w:r w:rsidR="00AA7C82">
        <w:rPr>
          <w:rFonts w:ascii="Arial" w:hAnsi="Arial" w:cs="Arial"/>
          <w:sz w:val="24"/>
          <w:szCs w:val="24"/>
        </w:rPr>
        <w:t>A</w:t>
      </w:r>
      <w:r>
        <w:rPr>
          <w:rFonts w:ascii="Arial" w:hAnsi="Arial" w:cs="Arial"/>
          <w:sz w:val="24"/>
          <w:szCs w:val="24"/>
        </w:rPr>
        <w:t xml:space="preserve">udio </w:t>
      </w:r>
      <w:r w:rsidR="00AA7C82">
        <w:rPr>
          <w:rFonts w:ascii="Arial" w:hAnsi="Arial" w:cs="Arial"/>
          <w:sz w:val="24"/>
          <w:szCs w:val="24"/>
        </w:rPr>
        <w:t>D</w:t>
      </w:r>
      <w:r>
        <w:rPr>
          <w:rFonts w:ascii="Arial" w:hAnsi="Arial" w:cs="Arial"/>
          <w:sz w:val="24"/>
          <w:szCs w:val="24"/>
        </w:rPr>
        <w:t>escription</w:t>
      </w:r>
      <w:r w:rsidR="00AA7C82">
        <w:rPr>
          <w:rFonts w:ascii="Arial" w:hAnsi="Arial" w:cs="Arial"/>
          <w:sz w:val="24"/>
          <w:szCs w:val="24"/>
        </w:rPr>
        <w:t xml:space="preserve"> (AD)</w:t>
      </w:r>
      <w:r>
        <w:rPr>
          <w:rFonts w:ascii="Arial" w:hAnsi="Arial" w:cs="Arial"/>
          <w:sz w:val="24"/>
          <w:szCs w:val="24"/>
        </w:rPr>
        <w:t xml:space="preserve">, a service that provides visual information in the gaps between the dialogue, people like </w:t>
      </w:r>
      <w:r w:rsidR="00AA7C82">
        <w:rPr>
          <w:rFonts w:ascii="Arial" w:hAnsi="Arial" w:cs="Arial"/>
          <w:sz w:val="24"/>
          <w:szCs w:val="24"/>
        </w:rPr>
        <w:t>who are blind or have low vision</w:t>
      </w:r>
      <w:r>
        <w:rPr>
          <w:rFonts w:ascii="Arial" w:hAnsi="Arial" w:cs="Arial"/>
          <w:sz w:val="24"/>
          <w:szCs w:val="24"/>
        </w:rPr>
        <w:t xml:space="preserve"> are able to more fully enjoy and experience the latest Hollywood blockbusters. </w:t>
      </w:r>
    </w:p>
    <w:p w:rsidR="000950D1" w:rsidRDefault="000950D1" w:rsidP="000950D1">
      <w:pPr>
        <w:rPr>
          <w:rFonts w:ascii="Arial" w:hAnsi="Arial" w:cs="Arial"/>
          <w:sz w:val="24"/>
          <w:szCs w:val="24"/>
        </w:rPr>
      </w:pPr>
      <w:r>
        <w:rPr>
          <w:rFonts w:ascii="Arial" w:hAnsi="Arial" w:cs="Arial"/>
          <w:sz w:val="24"/>
          <w:szCs w:val="24"/>
        </w:rPr>
        <w:t xml:space="preserve">On </w:t>
      </w:r>
      <w:r w:rsidR="00AA7C82">
        <w:rPr>
          <w:rFonts w:ascii="Arial" w:hAnsi="Arial" w:cs="Arial"/>
          <w:sz w:val="24"/>
          <w:szCs w:val="24"/>
        </w:rPr>
        <w:t>Monday</w:t>
      </w:r>
      <w:r>
        <w:rPr>
          <w:rFonts w:ascii="Arial" w:hAnsi="Arial" w:cs="Arial"/>
          <w:sz w:val="24"/>
          <w:szCs w:val="24"/>
        </w:rPr>
        <w:t xml:space="preserve"> </w:t>
      </w:r>
      <w:r w:rsidR="00AA7C82">
        <w:rPr>
          <w:rFonts w:ascii="Arial" w:hAnsi="Arial" w:cs="Arial"/>
          <w:sz w:val="24"/>
          <w:szCs w:val="24"/>
        </w:rPr>
        <w:t>1 September</w:t>
      </w:r>
      <w:r>
        <w:rPr>
          <w:rFonts w:ascii="Arial" w:hAnsi="Arial" w:cs="Arial"/>
          <w:sz w:val="24"/>
          <w:szCs w:val="24"/>
        </w:rPr>
        <w:t>,</w:t>
      </w:r>
      <w:r w:rsidR="00146924">
        <w:rPr>
          <w:rFonts w:ascii="Arial" w:hAnsi="Arial" w:cs="Arial"/>
          <w:sz w:val="24"/>
          <w:szCs w:val="24"/>
        </w:rPr>
        <w:t xml:space="preserve"> at 11am,</w:t>
      </w:r>
      <w:r w:rsidR="00AA7C82">
        <w:rPr>
          <w:rFonts w:ascii="Arial" w:hAnsi="Arial" w:cs="Arial"/>
          <w:sz w:val="24"/>
          <w:szCs w:val="24"/>
        </w:rPr>
        <w:t xml:space="preserve"> Event Cinema</w:t>
      </w:r>
      <w:r>
        <w:rPr>
          <w:rFonts w:ascii="Arial" w:hAnsi="Arial" w:cs="Arial"/>
          <w:sz w:val="24"/>
          <w:szCs w:val="24"/>
        </w:rPr>
        <w:t xml:space="preserve"> in </w:t>
      </w:r>
      <w:r w:rsidR="00AA7C82">
        <w:rPr>
          <w:rFonts w:ascii="Arial" w:hAnsi="Arial" w:cs="Arial"/>
          <w:sz w:val="24"/>
          <w:szCs w:val="24"/>
        </w:rPr>
        <w:t>Burwood is hosted</w:t>
      </w:r>
      <w:r>
        <w:rPr>
          <w:rFonts w:ascii="Arial" w:hAnsi="Arial" w:cs="Arial"/>
          <w:sz w:val="24"/>
          <w:szCs w:val="24"/>
        </w:rPr>
        <w:t xml:space="preserve"> a special movie session</w:t>
      </w:r>
      <w:r w:rsidR="00146924">
        <w:rPr>
          <w:rFonts w:ascii="Arial" w:hAnsi="Arial" w:cs="Arial"/>
          <w:sz w:val="24"/>
          <w:szCs w:val="24"/>
        </w:rPr>
        <w:t xml:space="preserve"> of </w:t>
      </w:r>
      <w:r w:rsidR="00146924">
        <w:rPr>
          <w:rFonts w:ascii="Arial" w:hAnsi="Arial" w:cs="Arial"/>
        </w:rPr>
        <w:t>“</w:t>
      </w:r>
      <w:r w:rsidR="00AA7C82" w:rsidRPr="00AA7C82">
        <w:rPr>
          <w:rFonts w:ascii="Arial" w:hAnsi="Arial" w:cs="Arial"/>
          <w:sz w:val="24"/>
          <w:szCs w:val="24"/>
        </w:rPr>
        <w:t>The Hundred-Foot Journey</w:t>
      </w:r>
      <w:r w:rsidR="00146924">
        <w:rPr>
          <w:rFonts w:ascii="Arial" w:hAnsi="Arial" w:cs="Arial"/>
        </w:rPr>
        <w:t>”</w:t>
      </w:r>
      <w:r>
        <w:rPr>
          <w:rFonts w:ascii="Arial" w:hAnsi="Arial" w:cs="Arial"/>
          <w:sz w:val="24"/>
          <w:szCs w:val="24"/>
        </w:rPr>
        <w:t xml:space="preserve"> to enable local people who are blind or have low vision to experi</w:t>
      </w:r>
      <w:r w:rsidR="00521DEF">
        <w:rPr>
          <w:rFonts w:ascii="Arial" w:hAnsi="Arial" w:cs="Arial"/>
          <w:sz w:val="24"/>
          <w:szCs w:val="24"/>
        </w:rPr>
        <w:t xml:space="preserve">ence an </w:t>
      </w:r>
      <w:r w:rsidR="00AA7C82">
        <w:rPr>
          <w:rFonts w:ascii="Arial" w:hAnsi="Arial" w:cs="Arial"/>
          <w:sz w:val="24"/>
          <w:szCs w:val="24"/>
        </w:rPr>
        <w:t>AD</w:t>
      </w:r>
      <w:r w:rsidR="00521DEF">
        <w:rPr>
          <w:rFonts w:ascii="Arial" w:hAnsi="Arial" w:cs="Arial"/>
          <w:sz w:val="24"/>
          <w:szCs w:val="24"/>
        </w:rPr>
        <w:t xml:space="preserve"> movie. </w:t>
      </w:r>
    </w:p>
    <w:p w:rsidR="00E62AFA" w:rsidRDefault="00E62AFA" w:rsidP="00E62AFA">
      <w:pPr>
        <w:rPr>
          <w:rFonts w:ascii="Arial" w:hAnsi="Arial" w:cs="Arial"/>
          <w:sz w:val="24"/>
          <w:szCs w:val="24"/>
        </w:rPr>
      </w:pPr>
      <w:r>
        <w:rPr>
          <w:rFonts w:ascii="Arial" w:hAnsi="Arial" w:cs="Arial"/>
          <w:sz w:val="24"/>
          <w:szCs w:val="24"/>
        </w:rPr>
        <w:t xml:space="preserve">Michael Ward, Vision Australia’s National AD Coordinator congratulates Event Cinema </w:t>
      </w:r>
      <w:r w:rsidR="00AA7C82">
        <w:rPr>
          <w:rFonts w:ascii="Arial" w:hAnsi="Arial" w:cs="Arial"/>
          <w:sz w:val="24"/>
          <w:szCs w:val="24"/>
        </w:rPr>
        <w:t xml:space="preserve">Burwood </w:t>
      </w:r>
      <w:r>
        <w:rPr>
          <w:rFonts w:ascii="Arial" w:hAnsi="Arial" w:cs="Arial"/>
          <w:sz w:val="24"/>
          <w:szCs w:val="24"/>
        </w:rPr>
        <w:t xml:space="preserve"> </w:t>
      </w:r>
      <w:r w:rsidR="00AD66BF">
        <w:rPr>
          <w:rFonts w:ascii="Arial" w:hAnsi="Arial" w:cs="Arial"/>
          <w:sz w:val="24"/>
          <w:szCs w:val="24"/>
        </w:rPr>
        <w:t>for</w:t>
      </w:r>
      <w:r>
        <w:rPr>
          <w:rFonts w:ascii="Arial" w:hAnsi="Arial" w:cs="Arial"/>
          <w:sz w:val="24"/>
          <w:szCs w:val="24"/>
        </w:rPr>
        <w:t xml:space="preserve"> par</w:t>
      </w:r>
      <w:r w:rsidR="00AD66BF">
        <w:rPr>
          <w:rFonts w:ascii="Arial" w:hAnsi="Arial" w:cs="Arial"/>
          <w:sz w:val="24"/>
          <w:szCs w:val="24"/>
        </w:rPr>
        <w:t>tnering with Vision Australia to give people who are blind or have low vision the chance to experience audio described cinema for the first-time</w:t>
      </w:r>
      <w:r>
        <w:rPr>
          <w:rFonts w:ascii="Arial" w:hAnsi="Arial" w:cs="Arial"/>
          <w:sz w:val="24"/>
          <w:szCs w:val="24"/>
        </w:rPr>
        <w:t xml:space="preserve">. </w:t>
      </w:r>
    </w:p>
    <w:p w:rsidR="00E62AFA" w:rsidRDefault="00E62AFA" w:rsidP="00E62AFA">
      <w:pPr>
        <w:rPr>
          <w:rFonts w:ascii="Arial" w:hAnsi="Arial" w:cs="Arial"/>
          <w:sz w:val="24"/>
          <w:szCs w:val="24"/>
        </w:rPr>
      </w:pPr>
      <w:r>
        <w:rPr>
          <w:rFonts w:ascii="Arial" w:hAnsi="Arial" w:cs="Arial"/>
          <w:sz w:val="24"/>
          <w:szCs w:val="24"/>
        </w:rPr>
        <w:t>Michael explains, “Audio Description is an additional narration track that weaves between the dialogue giving succinct details of the visual elements. This means people unable to see the screen can follow the movie’s plot, scene changes, the characters and their non-verbal gestures. This essentially ‘fills in the gaps’ ensuring someone who is blind or has low vision can fully experience all the elements that can make a trip to the cinema an enjoyable one.”  </w:t>
      </w:r>
    </w:p>
    <w:p w:rsidR="00F91CAA" w:rsidRDefault="00E62AFA" w:rsidP="00E62AFA">
      <w:pPr>
        <w:rPr>
          <w:rFonts w:ascii="Arial" w:hAnsi="Arial" w:cs="Arial"/>
          <w:sz w:val="24"/>
          <w:szCs w:val="24"/>
        </w:rPr>
      </w:pPr>
      <w:r w:rsidRPr="00E62AFA">
        <w:rPr>
          <w:rFonts w:ascii="Arial" w:hAnsi="Arial" w:cs="Arial"/>
          <w:sz w:val="24"/>
          <w:szCs w:val="24"/>
        </w:rPr>
        <w:t xml:space="preserve">Event Cinemas </w:t>
      </w:r>
      <w:r w:rsidR="00AA7C82">
        <w:rPr>
          <w:rFonts w:ascii="Arial" w:hAnsi="Arial" w:cs="Arial"/>
          <w:sz w:val="24"/>
          <w:szCs w:val="24"/>
        </w:rPr>
        <w:t>Burwood</w:t>
      </w:r>
      <w:r w:rsidRPr="00E62AFA">
        <w:rPr>
          <w:rFonts w:ascii="Arial" w:hAnsi="Arial" w:cs="Arial"/>
          <w:sz w:val="24"/>
          <w:szCs w:val="24"/>
        </w:rPr>
        <w:t xml:space="preserve"> </w:t>
      </w:r>
      <w:r w:rsidR="00AA7C82" w:rsidRPr="00AA7C82">
        <w:rPr>
          <w:rFonts w:ascii="Arial" w:hAnsi="Arial" w:cs="Arial"/>
          <w:sz w:val="24"/>
          <w:szCs w:val="24"/>
        </w:rPr>
        <w:t xml:space="preserve">has also agreed </w:t>
      </w:r>
      <w:r w:rsidR="00AA7C82">
        <w:rPr>
          <w:rFonts w:ascii="Arial" w:hAnsi="Arial" w:cs="Arial"/>
          <w:sz w:val="24"/>
          <w:szCs w:val="24"/>
        </w:rPr>
        <w:t xml:space="preserve">to include information about the </w:t>
      </w:r>
      <w:r w:rsidRPr="00E62AFA">
        <w:rPr>
          <w:rFonts w:ascii="Arial" w:hAnsi="Arial" w:cs="Arial"/>
          <w:sz w:val="24"/>
          <w:szCs w:val="24"/>
        </w:rPr>
        <w:t>AD</w:t>
      </w:r>
      <w:r w:rsidR="00AA7C82">
        <w:rPr>
          <w:rFonts w:ascii="Arial" w:hAnsi="Arial" w:cs="Arial"/>
          <w:sz w:val="24"/>
          <w:szCs w:val="24"/>
        </w:rPr>
        <w:t xml:space="preserve"> session times on their telephone information line. </w:t>
      </w:r>
      <w:r w:rsidRPr="00E62AFA">
        <w:rPr>
          <w:rFonts w:ascii="Arial" w:hAnsi="Arial" w:cs="Arial"/>
          <w:sz w:val="24"/>
          <w:szCs w:val="24"/>
        </w:rPr>
        <w:t xml:space="preserve"> </w:t>
      </w:r>
    </w:p>
    <w:p w:rsidR="001F0739" w:rsidRDefault="001F0739" w:rsidP="00E62AFA">
      <w:pPr>
        <w:rPr>
          <w:rFonts w:ascii="Arial" w:hAnsi="Arial" w:cs="Arial"/>
          <w:sz w:val="24"/>
          <w:szCs w:val="24"/>
        </w:rPr>
      </w:pPr>
      <w:r w:rsidRPr="001F0739">
        <w:rPr>
          <w:rFonts w:ascii="Arial" w:hAnsi="Arial" w:cs="Arial"/>
          <w:sz w:val="24"/>
          <w:szCs w:val="24"/>
        </w:rPr>
        <w:t>“We applaud Event Burwood for including AD session times on their telephone information line. This will certainly assist people who are blind or have low vision to easily find an Audio Described session time</w:t>
      </w:r>
      <w:r>
        <w:rPr>
          <w:rFonts w:ascii="Arial" w:hAnsi="Arial" w:cs="Arial"/>
          <w:sz w:val="24"/>
          <w:szCs w:val="24"/>
        </w:rPr>
        <w:t>,</w:t>
      </w:r>
      <w:r w:rsidRPr="001F0739">
        <w:rPr>
          <w:rFonts w:ascii="Arial" w:hAnsi="Arial" w:cs="Arial"/>
          <w:sz w:val="24"/>
          <w:szCs w:val="24"/>
        </w:rPr>
        <w:t>” says Michael.</w:t>
      </w:r>
    </w:p>
    <w:p w:rsidR="000B0FE6" w:rsidRDefault="00D37877" w:rsidP="00E62AFA">
      <w:pPr>
        <w:rPr>
          <w:rFonts w:ascii="Arial" w:hAnsi="Arial" w:cs="Arial"/>
          <w:sz w:val="24"/>
          <w:szCs w:val="24"/>
        </w:rPr>
      </w:pPr>
      <w:r>
        <w:rPr>
          <w:rFonts w:ascii="Arial" w:hAnsi="Arial" w:cs="Arial"/>
          <w:sz w:val="24"/>
          <w:szCs w:val="24"/>
        </w:rPr>
        <w:t xml:space="preserve">Vision Australia will demonstrate Audio Description at </w:t>
      </w:r>
      <w:proofErr w:type="spellStart"/>
      <w:r>
        <w:rPr>
          <w:rFonts w:ascii="Arial" w:hAnsi="Arial" w:cs="Arial"/>
          <w:sz w:val="24"/>
          <w:szCs w:val="24"/>
        </w:rPr>
        <w:t>Texpo</w:t>
      </w:r>
      <w:proofErr w:type="spellEnd"/>
      <w:r>
        <w:rPr>
          <w:rFonts w:ascii="Arial" w:hAnsi="Arial" w:cs="Arial"/>
          <w:sz w:val="24"/>
          <w:szCs w:val="24"/>
        </w:rPr>
        <w:t xml:space="preserve"> on 17</w:t>
      </w:r>
      <w:r w:rsidR="000B0FE6">
        <w:rPr>
          <w:rFonts w:ascii="Arial" w:hAnsi="Arial" w:cs="Arial"/>
          <w:sz w:val="24"/>
          <w:szCs w:val="24"/>
        </w:rPr>
        <w:t xml:space="preserve"> and 18 </w:t>
      </w:r>
      <w:r>
        <w:rPr>
          <w:rFonts w:ascii="Arial" w:hAnsi="Arial" w:cs="Arial"/>
          <w:sz w:val="24"/>
          <w:szCs w:val="24"/>
        </w:rPr>
        <w:t xml:space="preserve">October. </w:t>
      </w:r>
      <w:proofErr w:type="spellStart"/>
      <w:r>
        <w:rPr>
          <w:rFonts w:ascii="Arial" w:hAnsi="Arial" w:cs="Arial"/>
          <w:sz w:val="24"/>
          <w:szCs w:val="24"/>
        </w:rPr>
        <w:t>Texpo</w:t>
      </w:r>
      <w:proofErr w:type="spellEnd"/>
      <w:r>
        <w:rPr>
          <w:rFonts w:ascii="Arial" w:hAnsi="Arial" w:cs="Arial"/>
          <w:sz w:val="24"/>
          <w:szCs w:val="24"/>
        </w:rPr>
        <w:t xml:space="preserve"> is a free event, open to the general public.</w:t>
      </w:r>
    </w:p>
    <w:p w:rsidR="000B0FE6" w:rsidRPr="000B0FE6" w:rsidRDefault="000B0FE6" w:rsidP="000B0FE6">
      <w:pPr>
        <w:spacing w:after="0" w:line="240" w:lineRule="auto"/>
        <w:rPr>
          <w:rFonts w:ascii="Arial" w:hAnsi="Arial" w:cs="Arial"/>
          <w:sz w:val="24"/>
          <w:szCs w:val="24"/>
        </w:rPr>
      </w:pPr>
      <w:r w:rsidRPr="000B0FE6">
        <w:rPr>
          <w:rFonts w:ascii="Arial" w:hAnsi="Arial" w:cs="Arial"/>
          <w:sz w:val="24"/>
          <w:szCs w:val="24"/>
        </w:rPr>
        <w:t xml:space="preserve">Vision Australia Sydney </w:t>
      </w:r>
    </w:p>
    <w:p w:rsidR="000B0FE6" w:rsidRPr="000B0FE6" w:rsidRDefault="000B0FE6" w:rsidP="000B0FE6">
      <w:pPr>
        <w:spacing w:after="0" w:line="240" w:lineRule="auto"/>
        <w:rPr>
          <w:rFonts w:ascii="Arial" w:hAnsi="Arial" w:cs="Arial"/>
          <w:sz w:val="24"/>
          <w:szCs w:val="24"/>
        </w:rPr>
      </w:pPr>
      <w:r w:rsidRPr="000B0FE6">
        <w:rPr>
          <w:rFonts w:ascii="Arial" w:hAnsi="Arial" w:cs="Arial"/>
          <w:sz w:val="24"/>
          <w:szCs w:val="24"/>
        </w:rPr>
        <w:t xml:space="preserve">4 Mitchell St, Enfield </w:t>
      </w:r>
      <w:bookmarkStart w:id="0" w:name="_GoBack"/>
      <w:bookmarkEnd w:id="0"/>
    </w:p>
    <w:p w:rsidR="000B0FE6" w:rsidRPr="000B0FE6" w:rsidRDefault="000B0FE6" w:rsidP="000B0FE6">
      <w:pPr>
        <w:spacing w:after="0" w:line="240" w:lineRule="auto"/>
        <w:rPr>
          <w:rFonts w:ascii="Arial" w:hAnsi="Arial" w:cs="Arial"/>
          <w:sz w:val="24"/>
          <w:szCs w:val="24"/>
        </w:rPr>
      </w:pPr>
      <w:r w:rsidRPr="000B0FE6">
        <w:rPr>
          <w:rFonts w:ascii="Arial" w:hAnsi="Arial" w:cs="Arial"/>
          <w:sz w:val="24"/>
          <w:szCs w:val="24"/>
        </w:rPr>
        <w:t xml:space="preserve">Friday 17 October </w:t>
      </w:r>
    </w:p>
    <w:p w:rsidR="000B0FE6" w:rsidRPr="000B0FE6" w:rsidRDefault="000B0FE6" w:rsidP="000B0FE6">
      <w:pPr>
        <w:spacing w:after="0" w:line="240" w:lineRule="auto"/>
        <w:rPr>
          <w:rFonts w:ascii="Arial" w:hAnsi="Arial" w:cs="Arial"/>
          <w:sz w:val="24"/>
          <w:szCs w:val="24"/>
        </w:rPr>
      </w:pPr>
      <w:r w:rsidRPr="000B0FE6">
        <w:rPr>
          <w:rFonts w:ascii="Arial" w:hAnsi="Arial" w:cs="Arial"/>
          <w:sz w:val="24"/>
          <w:szCs w:val="24"/>
        </w:rPr>
        <w:t xml:space="preserve">10am – 4pm </w:t>
      </w:r>
    </w:p>
    <w:p w:rsidR="000B0FE6" w:rsidRPr="000B0FE6" w:rsidRDefault="000B0FE6" w:rsidP="000B0FE6">
      <w:pPr>
        <w:spacing w:after="0" w:line="240" w:lineRule="auto"/>
        <w:rPr>
          <w:rFonts w:ascii="Arial" w:hAnsi="Arial" w:cs="Arial"/>
          <w:sz w:val="24"/>
          <w:szCs w:val="24"/>
        </w:rPr>
      </w:pPr>
      <w:r w:rsidRPr="000B0FE6">
        <w:rPr>
          <w:rFonts w:ascii="Arial" w:hAnsi="Arial" w:cs="Arial"/>
          <w:sz w:val="24"/>
          <w:szCs w:val="24"/>
        </w:rPr>
        <w:t xml:space="preserve">Saturday 18 October </w:t>
      </w:r>
    </w:p>
    <w:p w:rsidR="00D37877" w:rsidRDefault="000B0FE6" w:rsidP="000B0FE6">
      <w:pPr>
        <w:spacing w:after="0" w:line="240" w:lineRule="auto"/>
        <w:rPr>
          <w:rFonts w:ascii="Arial" w:hAnsi="Arial" w:cs="Arial"/>
          <w:sz w:val="24"/>
          <w:szCs w:val="24"/>
        </w:rPr>
      </w:pPr>
      <w:r w:rsidRPr="000B0FE6">
        <w:rPr>
          <w:rFonts w:ascii="Arial" w:hAnsi="Arial" w:cs="Arial"/>
          <w:sz w:val="24"/>
          <w:szCs w:val="24"/>
        </w:rPr>
        <w:t xml:space="preserve">10am – 3pm </w:t>
      </w:r>
      <w:r w:rsidR="00D37877">
        <w:rPr>
          <w:rFonts w:ascii="Arial" w:hAnsi="Arial" w:cs="Arial"/>
          <w:sz w:val="24"/>
          <w:szCs w:val="24"/>
        </w:rPr>
        <w:t xml:space="preserve"> </w:t>
      </w:r>
    </w:p>
    <w:p w:rsidR="000B0FE6" w:rsidRDefault="000B0FE6" w:rsidP="000B0FE6">
      <w:pPr>
        <w:spacing w:after="0" w:line="240" w:lineRule="auto"/>
        <w:rPr>
          <w:rFonts w:ascii="Arial" w:hAnsi="Arial" w:cs="Arial"/>
          <w:sz w:val="24"/>
          <w:szCs w:val="24"/>
        </w:rPr>
      </w:pPr>
    </w:p>
    <w:p w:rsidR="00E62AFA" w:rsidRDefault="00E62AFA" w:rsidP="00E62AFA">
      <w:pPr>
        <w:rPr>
          <w:rFonts w:ascii="Arial" w:hAnsi="Arial" w:cs="Arial"/>
          <w:sz w:val="24"/>
          <w:szCs w:val="24"/>
        </w:rPr>
      </w:pPr>
      <w:r>
        <w:rPr>
          <w:rFonts w:ascii="Arial" w:hAnsi="Arial" w:cs="Arial"/>
          <w:sz w:val="24"/>
          <w:szCs w:val="24"/>
        </w:rPr>
        <w:t xml:space="preserve">For more information </w:t>
      </w:r>
      <w:r w:rsidR="00D37877">
        <w:rPr>
          <w:rFonts w:ascii="Arial" w:hAnsi="Arial" w:cs="Arial"/>
          <w:sz w:val="24"/>
          <w:szCs w:val="24"/>
        </w:rPr>
        <w:t xml:space="preserve">visit </w:t>
      </w:r>
      <w:hyperlink r:id="rId7" w:history="1">
        <w:r w:rsidR="00D37877" w:rsidRPr="00B749B9">
          <w:rPr>
            <w:rStyle w:val="Hyperlink"/>
            <w:rFonts w:ascii="Arial" w:hAnsi="Arial" w:cs="Arial"/>
            <w:sz w:val="24"/>
            <w:szCs w:val="24"/>
          </w:rPr>
          <w:t>www.visionaustralia.org/texpo</w:t>
        </w:r>
      </w:hyperlink>
      <w:r w:rsidR="00D37877">
        <w:rPr>
          <w:rFonts w:ascii="Arial" w:hAnsi="Arial" w:cs="Arial"/>
          <w:sz w:val="24"/>
          <w:szCs w:val="24"/>
        </w:rPr>
        <w:t xml:space="preserve"> or call </w:t>
      </w:r>
      <w:r w:rsidR="000B0FE6">
        <w:rPr>
          <w:rFonts w:ascii="Arial" w:hAnsi="Arial" w:cs="Arial"/>
          <w:sz w:val="24"/>
          <w:szCs w:val="24"/>
        </w:rPr>
        <w:t>1300 84 74 66.</w:t>
      </w:r>
    </w:p>
    <w:p w:rsidR="000950D1" w:rsidRPr="000950D1" w:rsidRDefault="000950D1" w:rsidP="00E62AFA">
      <w:pPr>
        <w:rPr>
          <w:rFonts w:ascii="Arial" w:hAnsi="Arial" w:cs="Arial"/>
          <w:sz w:val="24"/>
          <w:szCs w:val="24"/>
        </w:rPr>
      </w:pPr>
    </w:p>
    <w:sectPr w:rsidR="000950D1" w:rsidRPr="000950D1" w:rsidSect="00F91CAA">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17A65"/>
    <w:rsid w:val="0002437A"/>
    <w:rsid w:val="000950D1"/>
    <w:rsid w:val="000B0FE6"/>
    <w:rsid w:val="00102561"/>
    <w:rsid w:val="00146924"/>
    <w:rsid w:val="00185B94"/>
    <w:rsid w:val="001F0739"/>
    <w:rsid w:val="002313C1"/>
    <w:rsid w:val="002B76CE"/>
    <w:rsid w:val="002F60C9"/>
    <w:rsid w:val="00344527"/>
    <w:rsid w:val="005126E0"/>
    <w:rsid w:val="00521DEF"/>
    <w:rsid w:val="00557732"/>
    <w:rsid w:val="00561EED"/>
    <w:rsid w:val="006C2050"/>
    <w:rsid w:val="007F5A8D"/>
    <w:rsid w:val="008D7ACA"/>
    <w:rsid w:val="008E2BE8"/>
    <w:rsid w:val="008F2138"/>
    <w:rsid w:val="009A3697"/>
    <w:rsid w:val="00AA7C82"/>
    <w:rsid w:val="00AD66BF"/>
    <w:rsid w:val="00C244B6"/>
    <w:rsid w:val="00C76BBF"/>
    <w:rsid w:val="00D37877"/>
    <w:rsid w:val="00E62AFA"/>
    <w:rsid w:val="00F4497E"/>
    <w:rsid w:val="00F91CAA"/>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character" w:styleId="Hyperlink">
    <w:name w:val="Hyperlink"/>
    <w:basedOn w:val="DefaultParagraphFont"/>
    <w:uiPriority w:val="99"/>
    <w:unhideWhenUsed/>
    <w:rsid w:val="00E62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character" w:styleId="Hyperlink">
    <w:name w:val="Hyperlink"/>
    <w:basedOn w:val="DefaultParagraphFont"/>
    <w:uiPriority w:val="99"/>
    <w:unhideWhenUsed/>
    <w:rsid w:val="00E62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6274">
      <w:bodyDiv w:val="1"/>
      <w:marLeft w:val="0"/>
      <w:marRight w:val="0"/>
      <w:marTop w:val="0"/>
      <w:marBottom w:val="0"/>
      <w:divBdr>
        <w:top w:val="none" w:sz="0" w:space="0" w:color="auto"/>
        <w:left w:val="none" w:sz="0" w:space="0" w:color="auto"/>
        <w:bottom w:val="none" w:sz="0" w:space="0" w:color="auto"/>
        <w:right w:val="none" w:sz="0" w:space="0" w:color="auto"/>
      </w:divBdr>
    </w:div>
    <w:div w:id="535191599">
      <w:bodyDiv w:val="1"/>
      <w:marLeft w:val="0"/>
      <w:marRight w:val="0"/>
      <w:marTop w:val="0"/>
      <w:marBottom w:val="0"/>
      <w:divBdr>
        <w:top w:val="none" w:sz="0" w:space="0" w:color="auto"/>
        <w:left w:val="none" w:sz="0" w:space="0" w:color="auto"/>
        <w:bottom w:val="none" w:sz="0" w:space="0" w:color="auto"/>
        <w:right w:val="none" w:sz="0" w:space="0" w:color="auto"/>
      </w:divBdr>
    </w:div>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sionaustralia.org/tex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5</cp:revision>
  <dcterms:created xsi:type="dcterms:W3CDTF">2014-09-02T01:55:00Z</dcterms:created>
  <dcterms:modified xsi:type="dcterms:W3CDTF">2014-09-02T03:28:00Z</dcterms:modified>
</cp:coreProperties>
</file>