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EBB7" w14:textId="053975D9" w:rsidR="00937252" w:rsidRDefault="00937252" w:rsidP="00D32B5A">
      <w:pPr>
        <w:rPr>
          <w:sz w:val="80"/>
          <w:szCs w:val="80"/>
        </w:rPr>
      </w:pPr>
      <w:r>
        <w:rPr>
          <w:noProof/>
        </w:rPr>
        <w:drawing>
          <wp:inline distT="0" distB="0" distL="0" distR="0" wp14:anchorId="29447245" wp14:editId="3E017E09">
            <wp:extent cx="2710815" cy="1115060"/>
            <wp:effectExtent l="0" t="0" r="0" b="8890"/>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C183D7F6-B498-43B3-948B-1728B52AA6E4}">
                          <adec:decorative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2710815" cy="1115060"/>
                    </a:xfrm>
                    <a:prstGeom prst="rect">
                      <a:avLst/>
                    </a:prstGeom>
                  </pic:spPr>
                </pic:pic>
              </a:graphicData>
            </a:graphic>
          </wp:inline>
        </w:drawing>
      </w:r>
    </w:p>
    <w:p w14:paraId="164DE1F9" w14:textId="54C14F35" w:rsidR="00EB6DD3" w:rsidRPr="00907CB9" w:rsidRDefault="00D612CA" w:rsidP="139C46B1">
      <w:pPr>
        <w:bidi/>
        <w:rPr>
          <w:b/>
          <w:sz w:val="80"/>
          <w:szCs w:val="80"/>
        </w:rPr>
      </w:pPr>
      <w:r>
        <w:rPr>
          <w:b/>
          <w:bCs/>
          <w:sz w:val="80"/>
          <w:szCs w:val="80"/>
          <w:rtl/>
        </w:rPr>
        <w:t>كتيّب معلومات العملاء</w:t>
      </w:r>
    </w:p>
    <w:p w14:paraId="2BB8E38E" w14:textId="77777777" w:rsidR="00777282" w:rsidRDefault="00777282" w:rsidP="00907CB9">
      <w:pPr>
        <w:pStyle w:val="Heading2"/>
      </w:pPr>
    </w:p>
    <w:p w14:paraId="3A31DD27" w14:textId="51997CA5" w:rsidR="00D612CA" w:rsidRPr="00870750" w:rsidRDefault="00777282" w:rsidP="00870750">
      <w:pPr>
        <w:bidi/>
        <w:rPr>
          <w:sz w:val="40"/>
          <w:szCs w:val="40"/>
        </w:rPr>
      </w:pPr>
      <w:r>
        <w:rPr>
          <w:sz w:val="40"/>
          <w:szCs w:val="40"/>
          <w:rtl/>
        </w:rPr>
        <w:t xml:space="preserve">آخر تحديث: حزيران/يونيو 2025 </w:t>
      </w:r>
    </w:p>
    <w:p w14:paraId="26CA4826" w14:textId="081E9A17" w:rsidR="000A31F4" w:rsidRDefault="000A31F4" w:rsidP="000A31F4"/>
    <w:p w14:paraId="1D44252D" w14:textId="1BB28079" w:rsidR="25A59DD0" w:rsidRDefault="25A59DD0">
      <w:r>
        <w:br w:type="page"/>
      </w:r>
    </w:p>
    <w:p w14:paraId="255E5F6B" w14:textId="2961FF3D" w:rsidR="00D612CA" w:rsidRDefault="218D94E5" w:rsidP="113C7241">
      <w:pPr>
        <w:bidi/>
      </w:pPr>
      <w:r>
        <w:rPr>
          <w:b/>
          <w:bCs/>
          <w:sz w:val="32"/>
          <w:rtl/>
        </w:rPr>
        <w:lastRenderedPageBreak/>
        <w:t>المحتوى</w:t>
      </w:r>
    </w:p>
    <w:p w14:paraId="14F90D73" w14:textId="7858D14B" w:rsidR="7EFF4020" w:rsidRDefault="7EFF4020" w:rsidP="7EFF4020">
      <w:pPr>
        <w:rPr>
          <w:b/>
          <w:bCs/>
          <w:sz w:val="32"/>
        </w:rPr>
      </w:pPr>
    </w:p>
    <w:sdt>
      <w:sdtPr>
        <w:rPr>
          <w:rtl/>
        </w:rPr>
        <w:id w:val="1893358991"/>
        <w:docPartObj>
          <w:docPartGallery w:val="Table of Contents"/>
          <w:docPartUnique/>
        </w:docPartObj>
      </w:sdtPr>
      <w:sdtEndPr/>
      <w:sdtContent>
        <w:p w14:paraId="143B8663" w14:textId="328069E9" w:rsidR="008964C2" w:rsidRDefault="7EFF4020" w:rsidP="008964C2">
          <w:pPr>
            <w:pStyle w:val="TOC1"/>
            <w:rPr>
              <w:rFonts w:asciiTheme="minorHAnsi" w:eastAsiaTheme="minorEastAsia" w:hAnsiTheme="minorHAnsi" w:cstheme="minorBidi"/>
              <w:noProof/>
              <w:szCs w:val="24"/>
              <w:lang w:eastAsia="zh-CN"/>
            </w:rPr>
          </w:pPr>
          <w:r>
            <w:fldChar w:fldCharType="begin"/>
          </w:r>
          <w:r>
            <w:instrText>TOC \o "1-1" \z \u \h</w:instrText>
          </w:r>
          <w:r>
            <w:fldChar w:fldCharType="separate"/>
          </w:r>
          <w:hyperlink w:anchor="_Toc207878590" w:history="1">
            <w:r w:rsidR="008964C2" w:rsidRPr="00F251D9">
              <w:rPr>
                <w:rStyle w:val="Hyperlink"/>
                <w:rFonts w:ascii="Arial" w:hAnsi="Arial" w:cs="Arial" w:hint="cs"/>
                <w:noProof/>
                <w:rtl/>
              </w:rPr>
              <w:t>مقدّمة</w:t>
            </w:r>
            <w:r w:rsidR="008964C2">
              <w:rPr>
                <w:noProof/>
                <w:webHidden/>
              </w:rPr>
              <w:tab/>
            </w:r>
            <w:r w:rsidR="008964C2">
              <w:rPr>
                <w:noProof/>
                <w:webHidden/>
              </w:rPr>
              <w:fldChar w:fldCharType="begin"/>
            </w:r>
            <w:r w:rsidR="008964C2">
              <w:rPr>
                <w:noProof/>
                <w:webHidden/>
              </w:rPr>
              <w:instrText xml:space="preserve"> PAGEREF _Toc207878590 \h </w:instrText>
            </w:r>
            <w:r w:rsidR="008964C2">
              <w:rPr>
                <w:noProof/>
                <w:webHidden/>
              </w:rPr>
            </w:r>
            <w:r w:rsidR="008964C2">
              <w:rPr>
                <w:noProof/>
                <w:webHidden/>
              </w:rPr>
              <w:fldChar w:fldCharType="separate"/>
            </w:r>
            <w:r w:rsidR="00450800">
              <w:rPr>
                <w:rFonts w:cs="Times New Roman"/>
                <w:noProof/>
                <w:webHidden/>
                <w:rtl/>
              </w:rPr>
              <w:t>3</w:t>
            </w:r>
            <w:r w:rsidR="008964C2">
              <w:rPr>
                <w:noProof/>
                <w:webHidden/>
              </w:rPr>
              <w:fldChar w:fldCharType="end"/>
            </w:r>
          </w:hyperlink>
        </w:p>
        <w:p w14:paraId="4A9F4946" w14:textId="1B838E95" w:rsidR="008964C2" w:rsidRDefault="008964C2" w:rsidP="008964C2">
          <w:pPr>
            <w:pStyle w:val="TOC1"/>
            <w:rPr>
              <w:rFonts w:asciiTheme="minorHAnsi" w:eastAsiaTheme="minorEastAsia" w:hAnsiTheme="minorHAnsi" w:cstheme="minorBidi"/>
              <w:noProof/>
              <w:szCs w:val="24"/>
              <w:lang w:eastAsia="zh-CN"/>
            </w:rPr>
          </w:pPr>
          <w:hyperlink w:anchor="_Toc207878591" w:history="1">
            <w:r w:rsidRPr="00F251D9">
              <w:rPr>
                <w:rStyle w:val="Hyperlink"/>
                <w:rFonts w:ascii="Arial" w:hAnsi="Arial" w:cs="Arial" w:hint="cs"/>
                <w:noProof/>
                <w:rtl/>
              </w:rPr>
              <w:t>الحقوق</w:t>
            </w:r>
            <w:r w:rsidRPr="00F251D9">
              <w:rPr>
                <w:rStyle w:val="Hyperlink"/>
                <w:noProof/>
                <w:rtl/>
              </w:rPr>
              <w:t xml:space="preserve"> </w:t>
            </w:r>
            <w:r w:rsidRPr="00F251D9">
              <w:rPr>
                <w:rStyle w:val="Hyperlink"/>
                <w:rFonts w:ascii="Arial" w:hAnsi="Arial" w:cs="Arial" w:hint="cs"/>
                <w:noProof/>
                <w:rtl/>
              </w:rPr>
              <w:t>والمسؤوليات</w:t>
            </w:r>
            <w:r>
              <w:rPr>
                <w:noProof/>
                <w:webHidden/>
              </w:rPr>
              <w:tab/>
            </w:r>
            <w:r>
              <w:rPr>
                <w:noProof/>
                <w:webHidden/>
              </w:rPr>
              <w:fldChar w:fldCharType="begin"/>
            </w:r>
            <w:r>
              <w:rPr>
                <w:noProof/>
                <w:webHidden/>
              </w:rPr>
              <w:instrText xml:space="preserve"> PAGEREF _Toc207878591 \h </w:instrText>
            </w:r>
            <w:r>
              <w:rPr>
                <w:noProof/>
                <w:webHidden/>
              </w:rPr>
            </w:r>
            <w:r>
              <w:rPr>
                <w:noProof/>
                <w:webHidden/>
              </w:rPr>
              <w:fldChar w:fldCharType="separate"/>
            </w:r>
            <w:r w:rsidR="00450800">
              <w:rPr>
                <w:rFonts w:cs="Times New Roman"/>
                <w:noProof/>
                <w:webHidden/>
                <w:rtl/>
              </w:rPr>
              <w:t>4</w:t>
            </w:r>
            <w:r>
              <w:rPr>
                <w:noProof/>
                <w:webHidden/>
              </w:rPr>
              <w:fldChar w:fldCharType="end"/>
            </w:r>
          </w:hyperlink>
        </w:p>
        <w:p w14:paraId="5BCADCF1" w14:textId="7EC1F090" w:rsidR="008964C2" w:rsidRDefault="008964C2" w:rsidP="008964C2">
          <w:pPr>
            <w:pStyle w:val="TOC1"/>
            <w:rPr>
              <w:rFonts w:asciiTheme="minorHAnsi" w:eastAsiaTheme="minorEastAsia" w:hAnsiTheme="minorHAnsi" w:cstheme="minorBidi"/>
              <w:noProof/>
              <w:szCs w:val="24"/>
              <w:lang w:eastAsia="zh-CN"/>
            </w:rPr>
          </w:pPr>
          <w:hyperlink w:anchor="_Toc207878592" w:history="1">
            <w:r w:rsidRPr="00F251D9">
              <w:rPr>
                <w:rStyle w:val="Hyperlink"/>
                <w:rFonts w:ascii="Arial" w:hAnsi="Arial" w:cs="Arial" w:hint="cs"/>
                <w:noProof/>
                <w:rtl/>
              </w:rPr>
              <w:t>تُعدّ</w:t>
            </w:r>
            <w:r w:rsidRPr="00F251D9">
              <w:rPr>
                <w:rStyle w:val="Hyperlink"/>
                <w:noProof/>
                <w:rtl/>
              </w:rPr>
              <w:t xml:space="preserve"> Vision Australia </w:t>
            </w:r>
            <w:r w:rsidRPr="00F251D9">
              <w:rPr>
                <w:rStyle w:val="Hyperlink"/>
                <w:rFonts w:ascii="Arial" w:hAnsi="Arial" w:cs="Arial" w:hint="cs"/>
                <w:noProof/>
                <w:rtl/>
              </w:rPr>
              <w:t>منظمة</w:t>
            </w:r>
            <w:r w:rsidRPr="00F251D9">
              <w:rPr>
                <w:rStyle w:val="Hyperlink"/>
                <w:noProof/>
                <w:rtl/>
              </w:rPr>
              <w:t xml:space="preserve"> </w:t>
            </w:r>
            <w:r w:rsidRPr="00F251D9">
              <w:rPr>
                <w:rStyle w:val="Hyperlink"/>
                <w:rFonts w:ascii="Arial" w:hAnsi="Arial" w:cs="Arial" w:hint="cs"/>
                <w:noProof/>
                <w:rtl/>
              </w:rPr>
              <w:t>آمنة</w:t>
            </w:r>
            <w:r w:rsidRPr="00F251D9">
              <w:rPr>
                <w:rStyle w:val="Hyperlink"/>
                <w:noProof/>
                <w:rtl/>
              </w:rPr>
              <w:t xml:space="preserve"> </w:t>
            </w:r>
            <w:r w:rsidRPr="00F251D9">
              <w:rPr>
                <w:rStyle w:val="Hyperlink"/>
                <w:rFonts w:ascii="Arial" w:hAnsi="Arial" w:cs="Arial" w:hint="cs"/>
                <w:noProof/>
                <w:rtl/>
              </w:rPr>
              <w:t>للأطفال</w:t>
            </w:r>
            <w:r>
              <w:rPr>
                <w:noProof/>
                <w:webHidden/>
              </w:rPr>
              <w:tab/>
            </w:r>
            <w:r>
              <w:rPr>
                <w:noProof/>
                <w:webHidden/>
              </w:rPr>
              <w:fldChar w:fldCharType="begin"/>
            </w:r>
            <w:r>
              <w:rPr>
                <w:noProof/>
                <w:webHidden/>
              </w:rPr>
              <w:instrText xml:space="preserve"> PAGEREF _Toc207878592 \h </w:instrText>
            </w:r>
            <w:r>
              <w:rPr>
                <w:noProof/>
                <w:webHidden/>
              </w:rPr>
            </w:r>
            <w:r>
              <w:rPr>
                <w:noProof/>
                <w:webHidden/>
              </w:rPr>
              <w:fldChar w:fldCharType="separate"/>
            </w:r>
            <w:r w:rsidR="00450800">
              <w:rPr>
                <w:rFonts w:cs="Times New Roman"/>
                <w:noProof/>
                <w:webHidden/>
                <w:rtl/>
              </w:rPr>
              <w:t>6</w:t>
            </w:r>
            <w:r>
              <w:rPr>
                <w:noProof/>
                <w:webHidden/>
              </w:rPr>
              <w:fldChar w:fldCharType="end"/>
            </w:r>
          </w:hyperlink>
        </w:p>
        <w:p w14:paraId="108AF394" w14:textId="1C4CB951" w:rsidR="008964C2" w:rsidRDefault="008964C2" w:rsidP="008964C2">
          <w:pPr>
            <w:pStyle w:val="TOC1"/>
            <w:rPr>
              <w:rFonts w:asciiTheme="minorHAnsi" w:eastAsiaTheme="minorEastAsia" w:hAnsiTheme="minorHAnsi" w:cstheme="minorBidi"/>
              <w:noProof/>
              <w:szCs w:val="24"/>
              <w:lang w:eastAsia="zh-CN"/>
            </w:rPr>
          </w:pPr>
          <w:hyperlink w:anchor="_Toc207878593" w:history="1">
            <w:r w:rsidRPr="00F251D9">
              <w:rPr>
                <w:rStyle w:val="Hyperlink"/>
                <w:rFonts w:ascii="Arial" w:hAnsi="Arial" w:cs="Arial" w:hint="cs"/>
                <w:noProof/>
                <w:rtl/>
              </w:rPr>
              <w:t>حماية</w:t>
            </w:r>
            <w:r w:rsidRPr="00F251D9">
              <w:rPr>
                <w:rStyle w:val="Hyperlink"/>
                <w:noProof/>
                <w:rtl/>
              </w:rPr>
              <w:t xml:space="preserve"> </w:t>
            </w:r>
            <w:r w:rsidRPr="00F251D9">
              <w:rPr>
                <w:rStyle w:val="Hyperlink"/>
                <w:rFonts w:ascii="Arial" w:hAnsi="Arial" w:cs="Arial" w:hint="cs"/>
                <w:noProof/>
                <w:rtl/>
              </w:rPr>
              <w:t>خصوصيتك</w:t>
            </w:r>
            <w:r w:rsidRPr="00F251D9">
              <w:rPr>
                <w:rStyle w:val="Hyperlink"/>
                <w:noProof/>
                <w:rtl/>
              </w:rPr>
              <w:t xml:space="preserve"> </w:t>
            </w:r>
            <w:r w:rsidRPr="00F251D9">
              <w:rPr>
                <w:rStyle w:val="Hyperlink"/>
                <w:rFonts w:ascii="Arial" w:hAnsi="Arial" w:cs="Arial" w:hint="cs"/>
                <w:noProof/>
                <w:rtl/>
              </w:rPr>
              <w:t>وسرية</w:t>
            </w:r>
            <w:r w:rsidRPr="00F251D9">
              <w:rPr>
                <w:rStyle w:val="Hyperlink"/>
                <w:noProof/>
                <w:rtl/>
              </w:rPr>
              <w:t xml:space="preserve"> </w:t>
            </w:r>
            <w:r w:rsidRPr="00F251D9">
              <w:rPr>
                <w:rStyle w:val="Hyperlink"/>
                <w:rFonts w:ascii="Arial" w:hAnsi="Arial" w:cs="Arial" w:hint="cs"/>
                <w:noProof/>
                <w:rtl/>
              </w:rPr>
              <w:t>معلوماتك</w:t>
            </w:r>
            <w:r>
              <w:rPr>
                <w:noProof/>
                <w:webHidden/>
              </w:rPr>
              <w:tab/>
            </w:r>
            <w:r>
              <w:rPr>
                <w:noProof/>
                <w:webHidden/>
              </w:rPr>
              <w:fldChar w:fldCharType="begin"/>
            </w:r>
            <w:r>
              <w:rPr>
                <w:noProof/>
                <w:webHidden/>
              </w:rPr>
              <w:instrText xml:space="preserve"> PAGEREF _Toc207878593 \h </w:instrText>
            </w:r>
            <w:r>
              <w:rPr>
                <w:noProof/>
                <w:webHidden/>
              </w:rPr>
            </w:r>
            <w:r>
              <w:rPr>
                <w:noProof/>
                <w:webHidden/>
              </w:rPr>
              <w:fldChar w:fldCharType="separate"/>
            </w:r>
            <w:r w:rsidR="00450800">
              <w:rPr>
                <w:rFonts w:cs="Times New Roman"/>
                <w:noProof/>
                <w:webHidden/>
                <w:rtl/>
              </w:rPr>
              <w:t>7</w:t>
            </w:r>
            <w:r>
              <w:rPr>
                <w:noProof/>
                <w:webHidden/>
              </w:rPr>
              <w:fldChar w:fldCharType="end"/>
            </w:r>
          </w:hyperlink>
        </w:p>
        <w:p w14:paraId="3DAF2911" w14:textId="7E5A00FD" w:rsidR="008964C2" w:rsidRDefault="008964C2" w:rsidP="008964C2">
          <w:pPr>
            <w:pStyle w:val="TOC1"/>
            <w:rPr>
              <w:rFonts w:asciiTheme="minorHAnsi" w:eastAsiaTheme="minorEastAsia" w:hAnsiTheme="minorHAnsi" w:cstheme="minorBidi"/>
              <w:noProof/>
              <w:szCs w:val="24"/>
              <w:lang w:eastAsia="zh-CN"/>
            </w:rPr>
          </w:pPr>
          <w:hyperlink w:anchor="_Toc207878594" w:history="1">
            <w:r w:rsidRPr="00F251D9">
              <w:rPr>
                <w:rStyle w:val="Hyperlink"/>
                <w:rFonts w:ascii="Arial" w:hAnsi="Arial" w:cs="Arial" w:hint="cs"/>
                <w:noProof/>
                <w:rtl/>
              </w:rPr>
              <w:t>الشكاوى</w:t>
            </w:r>
            <w:r w:rsidRPr="00F251D9">
              <w:rPr>
                <w:rStyle w:val="Hyperlink"/>
                <w:noProof/>
                <w:rtl/>
              </w:rPr>
              <w:t xml:space="preserve"> </w:t>
            </w:r>
            <w:r w:rsidRPr="00F251D9">
              <w:rPr>
                <w:rStyle w:val="Hyperlink"/>
                <w:rFonts w:ascii="Arial" w:hAnsi="Arial" w:cs="Arial" w:hint="cs"/>
                <w:noProof/>
                <w:rtl/>
              </w:rPr>
              <w:t>والآراء</w:t>
            </w:r>
            <w:r w:rsidRPr="00F251D9">
              <w:rPr>
                <w:rStyle w:val="Hyperlink"/>
                <w:noProof/>
                <w:rtl/>
              </w:rPr>
              <w:t xml:space="preserve"> </w:t>
            </w:r>
            <w:r w:rsidRPr="00F251D9">
              <w:rPr>
                <w:rStyle w:val="Hyperlink"/>
                <w:rFonts w:ascii="Arial" w:hAnsi="Arial" w:cs="Arial" w:hint="cs"/>
                <w:noProof/>
                <w:rtl/>
              </w:rPr>
              <w:t>والتعليقات</w:t>
            </w:r>
            <w:r w:rsidRPr="00F251D9">
              <w:rPr>
                <w:rStyle w:val="Hyperlink"/>
                <w:noProof/>
                <w:rtl/>
              </w:rPr>
              <w:t xml:space="preserve"> – </w:t>
            </w:r>
            <w:r w:rsidRPr="00F251D9">
              <w:rPr>
                <w:rStyle w:val="Hyperlink"/>
                <w:rFonts w:ascii="Arial" w:hAnsi="Arial" w:cs="Arial" w:hint="cs"/>
                <w:noProof/>
                <w:rtl/>
              </w:rPr>
              <w:t>أطلعنا</w:t>
            </w:r>
            <w:r w:rsidRPr="00F251D9">
              <w:rPr>
                <w:rStyle w:val="Hyperlink"/>
                <w:noProof/>
                <w:rtl/>
              </w:rPr>
              <w:t xml:space="preserve"> </w:t>
            </w:r>
            <w:r w:rsidRPr="00F251D9">
              <w:rPr>
                <w:rStyle w:val="Hyperlink"/>
                <w:rFonts w:ascii="Arial" w:hAnsi="Arial" w:cs="Arial" w:hint="cs"/>
                <w:noProof/>
                <w:rtl/>
              </w:rPr>
              <w:t>على</w:t>
            </w:r>
            <w:r w:rsidRPr="00F251D9">
              <w:rPr>
                <w:rStyle w:val="Hyperlink"/>
                <w:noProof/>
                <w:rtl/>
              </w:rPr>
              <w:t xml:space="preserve"> </w:t>
            </w:r>
            <w:r w:rsidRPr="00F251D9">
              <w:rPr>
                <w:rStyle w:val="Hyperlink"/>
                <w:rFonts w:ascii="Arial" w:hAnsi="Arial" w:cs="Arial" w:hint="cs"/>
                <w:noProof/>
                <w:rtl/>
              </w:rPr>
              <w:t>رأيك</w:t>
            </w:r>
            <w:r>
              <w:rPr>
                <w:noProof/>
                <w:webHidden/>
              </w:rPr>
              <w:tab/>
            </w:r>
            <w:r>
              <w:rPr>
                <w:noProof/>
                <w:webHidden/>
              </w:rPr>
              <w:fldChar w:fldCharType="begin"/>
            </w:r>
            <w:r>
              <w:rPr>
                <w:noProof/>
                <w:webHidden/>
              </w:rPr>
              <w:instrText xml:space="preserve"> PAGEREF _Toc207878594 \h </w:instrText>
            </w:r>
            <w:r>
              <w:rPr>
                <w:noProof/>
                <w:webHidden/>
              </w:rPr>
            </w:r>
            <w:r>
              <w:rPr>
                <w:noProof/>
                <w:webHidden/>
              </w:rPr>
              <w:fldChar w:fldCharType="separate"/>
            </w:r>
            <w:r w:rsidR="00450800">
              <w:rPr>
                <w:rFonts w:cs="Times New Roman"/>
                <w:noProof/>
                <w:webHidden/>
                <w:rtl/>
              </w:rPr>
              <w:t>9</w:t>
            </w:r>
            <w:r>
              <w:rPr>
                <w:noProof/>
                <w:webHidden/>
              </w:rPr>
              <w:fldChar w:fldCharType="end"/>
            </w:r>
          </w:hyperlink>
        </w:p>
        <w:p w14:paraId="03C742C7" w14:textId="187A0555" w:rsidR="008964C2" w:rsidRDefault="008964C2" w:rsidP="008964C2">
          <w:pPr>
            <w:pStyle w:val="TOC1"/>
            <w:rPr>
              <w:rFonts w:asciiTheme="minorHAnsi" w:eastAsiaTheme="minorEastAsia" w:hAnsiTheme="minorHAnsi" w:cstheme="minorBidi"/>
              <w:noProof/>
              <w:szCs w:val="24"/>
              <w:lang w:eastAsia="zh-CN"/>
            </w:rPr>
          </w:pPr>
          <w:hyperlink w:anchor="_Toc207878595" w:history="1">
            <w:r w:rsidRPr="00F251D9">
              <w:rPr>
                <w:rStyle w:val="Hyperlink"/>
                <w:rFonts w:ascii="Arial" w:hAnsi="Arial" w:cs="Arial" w:hint="cs"/>
                <w:noProof/>
                <w:rtl/>
              </w:rPr>
              <w:t>حقوق</w:t>
            </w:r>
            <w:r w:rsidRPr="00F251D9">
              <w:rPr>
                <w:rStyle w:val="Hyperlink"/>
                <w:noProof/>
                <w:rtl/>
              </w:rPr>
              <w:t xml:space="preserve"> </w:t>
            </w:r>
            <w:r w:rsidRPr="00F251D9">
              <w:rPr>
                <w:rStyle w:val="Hyperlink"/>
                <w:rFonts w:ascii="Arial" w:hAnsi="Arial" w:cs="Arial" w:hint="cs"/>
                <w:noProof/>
                <w:rtl/>
              </w:rPr>
              <w:t>الإنسان</w:t>
            </w:r>
            <w:r w:rsidRPr="00F251D9">
              <w:rPr>
                <w:rStyle w:val="Hyperlink"/>
                <w:noProof/>
                <w:rtl/>
              </w:rPr>
              <w:t xml:space="preserve"> </w:t>
            </w:r>
            <w:r w:rsidRPr="00F251D9">
              <w:rPr>
                <w:rStyle w:val="Hyperlink"/>
                <w:rFonts w:ascii="Arial" w:hAnsi="Arial" w:cs="Arial" w:hint="cs"/>
                <w:noProof/>
                <w:rtl/>
              </w:rPr>
              <w:t>والحماية</w:t>
            </w:r>
            <w:r w:rsidRPr="00F251D9">
              <w:rPr>
                <w:rStyle w:val="Hyperlink"/>
                <w:noProof/>
                <w:rtl/>
              </w:rPr>
              <w:t xml:space="preserve"> </w:t>
            </w:r>
            <w:r w:rsidRPr="00F251D9">
              <w:rPr>
                <w:rStyle w:val="Hyperlink"/>
                <w:rFonts w:ascii="Arial" w:hAnsi="Arial" w:cs="Arial" w:hint="cs"/>
                <w:noProof/>
                <w:rtl/>
              </w:rPr>
              <w:t>من</w:t>
            </w:r>
            <w:r w:rsidRPr="00F251D9">
              <w:rPr>
                <w:rStyle w:val="Hyperlink"/>
                <w:noProof/>
                <w:rtl/>
              </w:rPr>
              <w:t xml:space="preserve"> </w:t>
            </w:r>
            <w:r w:rsidRPr="00F251D9">
              <w:rPr>
                <w:rStyle w:val="Hyperlink"/>
                <w:rFonts w:ascii="Arial" w:hAnsi="Arial" w:cs="Arial" w:hint="cs"/>
                <w:noProof/>
                <w:rtl/>
              </w:rPr>
              <w:t>الإساءة</w:t>
            </w:r>
            <w:r>
              <w:rPr>
                <w:noProof/>
                <w:webHidden/>
              </w:rPr>
              <w:tab/>
            </w:r>
            <w:r>
              <w:rPr>
                <w:noProof/>
                <w:webHidden/>
              </w:rPr>
              <w:fldChar w:fldCharType="begin"/>
            </w:r>
            <w:r>
              <w:rPr>
                <w:noProof/>
                <w:webHidden/>
              </w:rPr>
              <w:instrText xml:space="preserve"> PAGEREF _Toc207878595 \h </w:instrText>
            </w:r>
            <w:r>
              <w:rPr>
                <w:noProof/>
                <w:webHidden/>
              </w:rPr>
            </w:r>
            <w:r>
              <w:rPr>
                <w:noProof/>
                <w:webHidden/>
              </w:rPr>
              <w:fldChar w:fldCharType="separate"/>
            </w:r>
            <w:r w:rsidR="00450800">
              <w:rPr>
                <w:rFonts w:cs="Times New Roman"/>
                <w:noProof/>
                <w:webHidden/>
                <w:rtl/>
              </w:rPr>
              <w:t>10</w:t>
            </w:r>
            <w:r>
              <w:rPr>
                <w:noProof/>
                <w:webHidden/>
              </w:rPr>
              <w:fldChar w:fldCharType="end"/>
            </w:r>
          </w:hyperlink>
        </w:p>
        <w:p w14:paraId="0E59785B" w14:textId="036EF526" w:rsidR="008964C2" w:rsidRDefault="008964C2" w:rsidP="008964C2">
          <w:pPr>
            <w:pStyle w:val="TOC1"/>
            <w:rPr>
              <w:rFonts w:asciiTheme="minorHAnsi" w:eastAsiaTheme="minorEastAsia" w:hAnsiTheme="minorHAnsi" w:cstheme="minorBidi"/>
              <w:noProof/>
              <w:szCs w:val="24"/>
              <w:lang w:eastAsia="zh-CN"/>
            </w:rPr>
          </w:pPr>
          <w:hyperlink w:anchor="_Toc207878596" w:history="1">
            <w:r w:rsidRPr="00F251D9">
              <w:rPr>
                <w:rStyle w:val="Hyperlink"/>
                <w:rFonts w:ascii="Arial" w:hAnsi="Arial" w:cs="Arial" w:hint="cs"/>
                <w:noProof/>
                <w:rtl/>
              </w:rPr>
              <w:t>العمل</w:t>
            </w:r>
            <w:r w:rsidRPr="00F251D9">
              <w:rPr>
                <w:rStyle w:val="Hyperlink"/>
                <w:noProof/>
                <w:rtl/>
              </w:rPr>
              <w:t xml:space="preserve"> </w:t>
            </w:r>
            <w:r w:rsidRPr="00F251D9">
              <w:rPr>
                <w:rStyle w:val="Hyperlink"/>
                <w:rFonts w:ascii="Arial" w:hAnsi="Arial" w:cs="Arial" w:hint="cs"/>
                <w:noProof/>
                <w:rtl/>
              </w:rPr>
              <w:t>ضمن</w:t>
            </w:r>
            <w:r w:rsidRPr="00F251D9">
              <w:rPr>
                <w:rStyle w:val="Hyperlink"/>
                <w:noProof/>
                <w:rtl/>
              </w:rPr>
              <w:t xml:space="preserve"> </w:t>
            </w:r>
            <w:r w:rsidRPr="00F251D9">
              <w:rPr>
                <w:rStyle w:val="Hyperlink"/>
                <w:rFonts w:ascii="Arial" w:hAnsi="Arial" w:cs="Arial" w:hint="cs"/>
                <w:noProof/>
                <w:rtl/>
              </w:rPr>
              <w:t>شراكة</w:t>
            </w:r>
            <w:r>
              <w:rPr>
                <w:noProof/>
                <w:webHidden/>
              </w:rPr>
              <w:tab/>
            </w:r>
            <w:r>
              <w:rPr>
                <w:noProof/>
                <w:webHidden/>
              </w:rPr>
              <w:fldChar w:fldCharType="begin"/>
            </w:r>
            <w:r>
              <w:rPr>
                <w:noProof/>
                <w:webHidden/>
              </w:rPr>
              <w:instrText xml:space="preserve"> PAGEREF _Toc207878596 \h </w:instrText>
            </w:r>
            <w:r>
              <w:rPr>
                <w:noProof/>
                <w:webHidden/>
              </w:rPr>
            </w:r>
            <w:r>
              <w:rPr>
                <w:noProof/>
                <w:webHidden/>
              </w:rPr>
              <w:fldChar w:fldCharType="separate"/>
            </w:r>
            <w:r w:rsidR="00450800">
              <w:rPr>
                <w:rFonts w:cs="Times New Roman"/>
                <w:noProof/>
                <w:webHidden/>
                <w:rtl/>
              </w:rPr>
              <w:t>11</w:t>
            </w:r>
            <w:r>
              <w:rPr>
                <w:noProof/>
                <w:webHidden/>
              </w:rPr>
              <w:fldChar w:fldCharType="end"/>
            </w:r>
          </w:hyperlink>
        </w:p>
        <w:p w14:paraId="196AE70B" w14:textId="773CC8B8" w:rsidR="008964C2" w:rsidRDefault="008964C2" w:rsidP="008964C2">
          <w:pPr>
            <w:pStyle w:val="TOC1"/>
            <w:rPr>
              <w:rFonts w:asciiTheme="minorHAnsi" w:eastAsiaTheme="minorEastAsia" w:hAnsiTheme="minorHAnsi" w:cstheme="minorBidi"/>
              <w:noProof/>
              <w:szCs w:val="24"/>
              <w:lang w:eastAsia="zh-CN"/>
            </w:rPr>
          </w:pPr>
          <w:hyperlink w:anchor="_Toc207878597" w:history="1">
            <w:r w:rsidRPr="00F251D9">
              <w:rPr>
                <w:rStyle w:val="Hyperlink"/>
                <w:rFonts w:ascii="Arial" w:hAnsi="Arial" w:cs="Arial" w:hint="cs"/>
                <w:noProof/>
                <w:rtl/>
              </w:rPr>
              <w:t>إنهاء</w:t>
            </w:r>
            <w:r w:rsidRPr="00F251D9">
              <w:rPr>
                <w:rStyle w:val="Hyperlink"/>
                <w:noProof/>
                <w:rtl/>
              </w:rPr>
              <w:t xml:space="preserve"> </w:t>
            </w:r>
            <w:r w:rsidRPr="00F251D9">
              <w:rPr>
                <w:rStyle w:val="Hyperlink"/>
                <w:rFonts w:ascii="Arial" w:hAnsi="Arial" w:cs="Arial" w:hint="cs"/>
                <w:noProof/>
                <w:rtl/>
              </w:rPr>
              <w:t>الخدمة</w:t>
            </w:r>
            <w:r>
              <w:rPr>
                <w:noProof/>
                <w:webHidden/>
              </w:rPr>
              <w:tab/>
            </w:r>
            <w:r>
              <w:rPr>
                <w:noProof/>
                <w:webHidden/>
              </w:rPr>
              <w:fldChar w:fldCharType="begin"/>
            </w:r>
            <w:r>
              <w:rPr>
                <w:noProof/>
                <w:webHidden/>
              </w:rPr>
              <w:instrText xml:space="preserve"> PAGEREF _Toc207878597 \h </w:instrText>
            </w:r>
            <w:r>
              <w:rPr>
                <w:noProof/>
                <w:webHidden/>
              </w:rPr>
            </w:r>
            <w:r>
              <w:rPr>
                <w:noProof/>
                <w:webHidden/>
              </w:rPr>
              <w:fldChar w:fldCharType="separate"/>
            </w:r>
            <w:r w:rsidR="00450800">
              <w:rPr>
                <w:rFonts w:cs="Times New Roman"/>
                <w:noProof/>
                <w:webHidden/>
                <w:rtl/>
              </w:rPr>
              <w:t>13</w:t>
            </w:r>
            <w:r>
              <w:rPr>
                <w:noProof/>
                <w:webHidden/>
              </w:rPr>
              <w:fldChar w:fldCharType="end"/>
            </w:r>
          </w:hyperlink>
        </w:p>
        <w:p w14:paraId="352E5C60" w14:textId="4C1CF927" w:rsidR="008964C2" w:rsidRDefault="008964C2" w:rsidP="008964C2">
          <w:pPr>
            <w:pStyle w:val="TOC1"/>
            <w:rPr>
              <w:rFonts w:asciiTheme="minorHAnsi" w:eastAsiaTheme="minorEastAsia" w:hAnsiTheme="minorHAnsi" w:cstheme="minorBidi"/>
              <w:noProof/>
              <w:szCs w:val="24"/>
              <w:lang w:eastAsia="zh-CN"/>
            </w:rPr>
          </w:pPr>
          <w:hyperlink w:anchor="_Toc207878598" w:history="1">
            <w:r w:rsidRPr="00F251D9">
              <w:rPr>
                <w:rStyle w:val="Hyperlink"/>
                <w:rFonts w:ascii="Arial" w:hAnsi="Arial" w:cs="Arial" w:hint="cs"/>
                <w:noProof/>
                <w:rtl/>
              </w:rPr>
              <w:t>سحب</w:t>
            </w:r>
            <w:r w:rsidRPr="00F251D9">
              <w:rPr>
                <w:rStyle w:val="Hyperlink"/>
                <w:noProof/>
                <w:rtl/>
              </w:rPr>
              <w:t xml:space="preserve"> </w:t>
            </w:r>
            <w:r w:rsidRPr="00F251D9">
              <w:rPr>
                <w:rStyle w:val="Hyperlink"/>
                <w:rFonts w:ascii="Arial" w:hAnsi="Arial" w:cs="Arial" w:hint="cs"/>
                <w:noProof/>
                <w:rtl/>
              </w:rPr>
              <w:t>الخدمة</w:t>
            </w:r>
            <w:r>
              <w:rPr>
                <w:noProof/>
                <w:webHidden/>
              </w:rPr>
              <w:tab/>
            </w:r>
            <w:r>
              <w:rPr>
                <w:noProof/>
                <w:webHidden/>
              </w:rPr>
              <w:fldChar w:fldCharType="begin"/>
            </w:r>
            <w:r>
              <w:rPr>
                <w:noProof/>
                <w:webHidden/>
              </w:rPr>
              <w:instrText xml:space="preserve"> PAGEREF _Toc207878598 \h </w:instrText>
            </w:r>
            <w:r>
              <w:rPr>
                <w:noProof/>
                <w:webHidden/>
              </w:rPr>
            </w:r>
            <w:r>
              <w:rPr>
                <w:noProof/>
                <w:webHidden/>
              </w:rPr>
              <w:fldChar w:fldCharType="separate"/>
            </w:r>
            <w:r w:rsidR="00450800">
              <w:rPr>
                <w:rFonts w:cs="Times New Roman"/>
                <w:noProof/>
                <w:webHidden/>
                <w:rtl/>
              </w:rPr>
              <w:t>13</w:t>
            </w:r>
            <w:r>
              <w:rPr>
                <w:noProof/>
                <w:webHidden/>
              </w:rPr>
              <w:fldChar w:fldCharType="end"/>
            </w:r>
          </w:hyperlink>
        </w:p>
        <w:p w14:paraId="4E9A9E60" w14:textId="1DCDCDCB" w:rsidR="008964C2" w:rsidRDefault="008964C2" w:rsidP="008964C2">
          <w:pPr>
            <w:pStyle w:val="TOC1"/>
            <w:rPr>
              <w:rFonts w:asciiTheme="minorHAnsi" w:eastAsiaTheme="minorEastAsia" w:hAnsiTheme="minorHAnsi" w:cstheme="minorBidi"/>
              <w:noProof/>
              <w:szCs w:val="24"/>
              <w:lang w:eastAsia="zh-CN"/>
            </w:rPr>
          </w:pPr>
          <w:hyperlink w:anchor="_Toc207878599" w:history="1">
            <w:r w:rsidRPr="00F251D9">
              <w:rPr>
                <w:rStyle w:val="Hyperlink"/>
                <w:rFonts w:ascii="Arial" w:hAnsi="Arial" w:cs="Arial" w:hint="cs"/>
                <w:noProof/>
                <w:rtl/>
              </w:rPr>
              <w:t>جهات</w:t>
            </w:r>
            <w:r w:rsidRPr="00F251D9">
              <w:rPr>
                <w:rStyle w:val="Hyperlink"/>
                <w:noProof/>
                <w:rtl/>
              </w:rPr>
              <w:t xml:space="preserve"> </w:t>
            </w:r>
            <w:r w:rsidRPr="00F251D9">
              <w:rPr>
                <w:rStyle w:val="Hyperlink"/>
                <w:rFonts w:ascii="Arial" w:hAnsi="Arial" w:cs="Arial" w:hint="cs"/>
                <w:noProof/>
                <w:rtl/>
              </w:rPr>
              <w:t>الاتصال</w:t>
            </w:r>
            <w:r w:rsidRPr="00F251D9">
              <w:rPr>
                <w:rStyle w:val="Hyperlink"/>
                <w:noProof/>
                <w:rtl/>
              </w:rPr>
              <w:t xml:space="preserve"> </w:t>
            </w:r>
            <w:r w:rsidRPr="00F251D9">
              <w:rPr>
                <w:rStyle w:val="Hyperlink"/>
                <w:rFonts w:ascii="Arial" w:hAnsi="Arial" w:cs="Arial" w:hint="cs"/>
                <w:noProof/>
                <w:rtl/>
              </w:rPr>
              <w:t>الأخرى</w:t>
            </w:r>
            <w:r>
              <w:rPr>
                <w:noProof/>
                <w:webHidden/>
              </w:rPr>
              <w:tab/>
            </w:r>
            <w:r>
              <w:rPr>
                <w:noProof/>
                <w:webHidden/>
              </w:rPr>
              <w:fldChar w:fldCharType="begin"/>
            </w:r>
            <w:r>
              <w:rPr>
                <w:noProof/>
                <w:webHidden/>
              </w:rPr>
              <w:instrText xml:space="preserve"> PAGEREF _Toc207878599 \h </w:instrText>
            </w:r>
            <w:r>
              <w:rPr>
                <w:noProof/>
                <w:webHidden/>
              </w:rPr>
            </w:r>
            <w:r>
              <w:rPr>
                <w:noProof/>
                <w:webHidden/>
              </w:rPr>
              <w:fldChar w:fldCharType="separate"/>
            </w:r>
            <w:r w:rsidR="00450800">
              <w:rPr>
                <w:rFonts w:cs="Times New Roman"/>
                <w:noProof/>
                <w:webHidden/>
                <w:rtl/>
              </w:rPr>
              <w:t>14</w:t>
            </w:r>
            <w:r>
              <w:rPr>
                <w:noProof/>
                <w:webHidden/>
              </w:rPr>
              <w:fldChar w:fldCharType="end"/>
            </w:r>
          </w:hyperlink>
        </w:p>
        <w:p w14:paraId="0A2AD0CF" w14:textId="1CBA9800" w:rsidR="7EFF4020" w:rsidRDefault="7EFF4020" w:rsidP="008964C2">
          <w:pPr>
            <w:pStyle w:val="TOC1"/>
            <w:rPr>
              <w:rStyle w:val="Hyperlink"/>
            </w:rPr>
          </w:pPr>
          <w:r>
            <w:fldChar w:fldCharType="end"/>
          </w:r>
        </w:p>
      </w:sdtContent>
    </w:sdt>
    <w:p w14:paraId="6DB31E75" w14:textId="0EC5C59B" w:rsidR="7EFF4020" w:rsidRDefault="7EFF4020"/>
    <w:p w14:paraId="0500DDE4" w14:textId="28242190" w:rsidR="7EFF4020" w:rsidRDefault="7EFF4020">
      <w:r>
        <w:br w:type="page"/>
      </w:r>
    </w:p>
    <w:p w14:paraId="67FF5848" w14:textId="2B5A2E37" w:rsidR="00D612CA" w:rsidRPr="00335EA3" w:rsidRDefault="4F2E66E5" w:rsidP="00870750">
      <w:pPr>
        <w:pStyle w:val="Heading1"/>
        <w:bidi/>
      </w:pPr>
      <w:bookmarkStart w:id="0" w:name="_Toc207878590"/>
      <w:r>
        <w:rPr>
          <w:rtl/>
        </w:rPr>
        <w:lastRenderedPageBreak/>
        <w:t>مقدّمة</w:t>
      </w:r>
      <w:bookmarkEnd w:id="0"/>
      <w:r w:rsidR="00D612CA">
        <w:rPr>
          <w:rtl/>
        </w:rPr>
        <w:tab/>
      </w:r>
    </w:p>
    <w:p w14:paraId="49EA9E9E" w14:textId="77777777" w:rsidR="00D612CA" w:rsidRPr="00CC11DB" w:rsidRDefault="00D612CA" w:rsidP="00D612CA">
      <w:pPr>
        <w:bidi/>
        <w:rPr>
          <w:sz w:val="28"/>
          <w:szCs w:val="28"/>
        </w:rPr>
      </w:pPr>
      <w:r>
        <w:rPr>
          <w:sz w:val="28"/>
          <w:szCs w:val="28"/>
          <w:rtl/>
        </w:rPr>
        <w:t>تدعم منظمة Vision Australia الأشخاص الذين يعانون من العمى أو من ضعف البصر ليعيشوا الحياة التي يختارونها.</w:t>
      </w:r>
    </w:p>
    <w:p w14:paraId="7FCCA6A1" w14:textId="77777777" w:rsidR="00870750" w:rsidRPr="00335EA3" w:rsidRDefault="00870750" w:rsidP="00D612CA">
      <w:pPr>
        <w:rPr>
          <w:sz w:val="28"/>
          <w:szCs w:val="28"/>
        </w:rPr>
      </w:pPr>
    </w:p>
    <w:p w14:paraId="71777E58" w14:textId="4D49D2EB" w:rsidR="00044ED9" w:rsidRPr="00CC11DB" w:rsidRDefault="00044ED9" w:rsidP="00044ED9">
      <w:pPr>
        <w:bidi/>
        <w:rPr>
          <w:sz w:val="28"/>
          <w:szCs w:val="28"/>
        </w:rPr>
      </w:pPr>
      <w:r>
        <w:rPr>
          <w:sz w:val="28"/>
          <w:szCs w:val="28"/>
          <w:rtl/>
        </w:rPr>
        <w:t>يقدّم هذا المستند تفاصيل رئيسية تتعلّق بالحقوق والمسؤوليات والخصوصية والخدمات المتاحة وكيفية مشاركة الآراء والتعليقات وتقديم الشكاوى.  كما يتضمّن لائحة بمعلومات الاتصال بجهات مساعدة لضمان الوصول إلى الدعم عند الحاجة.</w:t>
      </w:r>
    </w:p>
    <w:p w14:paraId="1A9217B8" w14:textId="77777777" w:rsidR="00EF5293" w:rsidRPr="00044ED9" w:rsidRDefault="00EF5293" w:rsidP="00044ED9">
      <w:pPr>
        <w:rPr>
          <w:sz w:val="28"/>
          <w:szCs w:val="28"/>
        </w:rPr>
      </w:pPr>
    </w:p>
    <w:p w14:paraId="1036DAAD" w14:textId="05110BFD" w:rsidR="00044ED9" w:rsidRPr="00044ED9" w:rsidRDefault="00044ED9" w:rsidP="00044ED9">
      <w:pPr>
        <w:bidi/>
        <w:rPr>
          <w:b/>
          <w:bCs/>
          <w:sz w:val="28"/>
          <w:szCs w:val="28"/>
        </w:rPr>
      </w:pPr>
      <w:r>
        <w:rPr>
          <w:b/>
          <w:bCs/>
          <w:sz w:val="28"/>
          <w:szCs w:val="28"/>
          <w:rtl/>
        </w:rPr>
        <w:t>هل تحتاج إلى مزيد من المعلومات بشأن Vision Australia؟</w:t>
      </w:r>
    </w:p>
    <w:p w14:paraId="236FD71F" w14:textId="222C74E0" w:rsidR="00044ED9" w:rsidRPr="00044ED9" w:rsidRDefault="00044ED9" w:rsidP="00044ED9">
      <w:pPr>
        <w:numPr>
          <w:ilvl w:val="0"/>
          <w:numId w:val="3"/>
        </w:numPr>
        <w:bidi/>
        <w:rPr>
          <w:sz w:val="28"/>
          <w:szCs w:val="28"/>
        </w:rPr>
      </w:pPr>
      <w:r>
        <w:rPr>
          <w:sz w:val="28"/>
          <w:szCs w:val="28"/>
          <w:rtl/>
        </w:rPr>
        <w:t>اتّصل بنا على الرقم 66 74 84 1300، أو</w:t>
      </w:r>
    </w:p>
    <w:p w14:paraId="149C838D" w14:textId="5F2073C5" w:rsidR="00044ED9" w:rsidRPr="00CC11DB" w:rsidRDefault="00044ED9" w:rsidP="00044ED9">
      <w:pPr>
        <w:numPr>
          <w:ilvl w:val="0"/>
          <w:numId w:val="3"/>
        </w:numPr>
        <w:bidi/>
        <w:rPr>
          <w:sz w:val="28"/>
          <w:szCs w:val="28"/>
        </w:rPr>
      </w:pPr>
      <w:r>
        <w:rPr>
          <w:sz w:val="28"/>
          <w:szCs w:val="28"/>
          <w:rtl/>
        </w:rPr>
        <w:t xml:space="preserve">قم بزيارة الموقع الإلكتروني </w:t>
      </w:r>
      <w:hyperlink r:id="rId8" w:history="1">
        <w:r>
          <w:rPr>
            <w:rStyle w:val="Hyperlink"/>
            <w:sz w:val="28"/>
          </w:rPr>
          <w:t>visionaustralia.org</w:t>
        </w:r>
      </w:hyperlink>
    </w:p>
    <w:p w14:paraId="5D16595A" w14:textId="77777777" w:rsidR="00A9174F" w:rsidRDefault="00A9174F" w:rsidP="00A9174F">
      <w:pPr>
        <w:rPr>
          <w:sz w:val="28"/>
          <w:szCs w:val="28"/>
        </w:rPr>
      </w:pPr>
    </w:p>
    <w:p w14:paraId="31AB6299" w14:textId="2CCBCFEB" w:rsidR="00A9174F" w:rsidRDefault="00B17D83" w:rsidP="00A9174F">
      <w:pPr>
        <w:bidi/>
        <w:rPr>
          <w:b/>
          <w:bCs/>
          <w:sz w:val="28"/>
          <w:szCs w:val="28"/>
        </w:rPr>
      </w:pPr>
      <w:r>
        <w:rPr>
          <w:b/>
          <w:bCs/>
          <w:sz w:val="28"/>
          <w:szCs w:val="28"/>
          <w:rtl/>
        </w:rPr>
        <w:t>هل تحتاج إلى مترجم شفهي؟</w:t>
      </w:r>
    </w:p>
    <w:p w14:paraId="128D9FD2" w14:textId="77EC410A" w:rsidR="00B17D83" w:rsidRDefault="00136AA5" w:rsidP="00A9174F">
      <w:pPr>
        <w:bidi/>
        <w:rPr>
          <w:sz w:val="28"/>
          <w:szCs w:val="28"/>
        </w:rPr>
      </w:pPr>
      <w:r>
        <w:rPr>
          <w:sz w:val="28"/>
          <w:szCs w:val="28"/>
          <w:rtl/>
        </w:rPr>
        <w:t>يمكن أن تقوم Vision Australia بتوفير مترجم شفهي لضمان تمكّنك من الوصول إلى خدماتنا بلغتك المفضلة.  لمعرفة المزيد، اتّصل بنا على الرقم 66 74 84 1300.</w:t>
      </w:r>
    </w:p>
    <w:p w14:paraId="1DBE5977" w14:textId="6664F4F0" w:rsidR="5CFFB65D" w:rsidRDefault="5CFFB65D" w:rsidP="5CFFB65D">
      <w:pPr>
        <w:rPr>
          <w:sz w:val="28"/>
          <w:szCs w:val="28"/>
        </w:rPr>
      </w:pPr>
    </w:p>
    <w:p w14:paraId="29A4486D" w14:textId="7C4B5307" w:rsidR="00A8663A" w:rsidRPr="00136AA5" w:rsidRDefault="00A8663A" w:rsidP="3190FE1C">
      <w:pPr>
        <w:bidi/>
        <w:rPr>
          <w:sz w:val="28"/>
          <w:szCs w:val="28"/>
        </w:rPr>
      </w:pPr>
      <w:r>
        <w:rPr>
          <w:sz w:val="28"/>
          <w:szCs w:val="28"/>
          <w:rtl/>
        </w:rPr>
        <w:t xml:space="preserve">كما يمكنك الاتصال بخدمة الترجمة الخطية والترجمة الشفهية الوطنية (TIS National) على الرقم 450 131 للحصول على خدمة الترجمة الشفهية مباشرةً عبر الهاتف، وذلك على مدار الساعة طوال أيام الأسبوع. </w:t>
      </w:r>
    </w:p>
    <w:p w14:paraId="0601ACD6" w14:textId="38681FDA" w:rsidR="3190FE1C" w:rsidRDefault="3190FE1C" w:rsidP="3190FE1C">
      <w:pPr>
        <w:rPr>
          <w:sz w:val="28"/>
          <w:szCs w:val="28"/>
        </w:rPr>
      </w:pPr>
    </w:p>
    <w:p w14:paraId="536F700B" w14:textId="1E65DA1A" w:rsidR="00044ED9" w:rsidRPr="00044ED9" w:rsidRDefault="00044ED9" w:rsidP="00044ED9">
      <w:pPr>
        <w:bidi/>
        <w:rPr>
          <w:sz w:val="28"/>
          <w:szCs w:val="28"/>
        </w:rPr>
      </w:pPr>
      <w:r>
        <w:rPr>
          <w:sz w:val="28"/>
          <w:szCs w:val="28"/>
          <w:rtl/>
        </w:rPr>
        <w:t>إذا كنت أصمّاً أو تعاني من ضعف في السمع أو صعوبة في النطق، يمكنك أيضاً التواصل معنا عبر خدمة الاتصال الوطنية (National Relay Service).</w:t>
      </w:r>
    </w:p>
    <w:p w14:paraId="743D444B" w14:textId="718180D9" w:rsidR="5CFFB65D" w:rsidRDefault="5CFFB65D" w:rsidP="5CFFB65D">
      <w:pPr>
        <w:rPr>
          <w:sz w:val="28"/>
          <w:szCs w:val="28"/>
        </w:rPr>
      </w:pPr>
    </w:p>
    <w:p w14:paraId="752A3C32" w14:textId="2EE03A8F" w:rsidR="00044ED9" w:rsidRPr="00044ED9" w:rsidRDefault="009A110F" w:rsidP="00044ED9">
      <w:pPr>
        <w:numPr>
          <w:ilvl w:val="0"/>
          <w:numId w:val="4"/>
        </w:numPr>
        <w:bidi/>
        <w:rPr>
          <w:sz w:val="28"/>
          <w:szCs w:val="28"/>
        </w:rPr>
      </w:pPr>
      <w:r>
        <w:rPr>
          <w:sz w:val="28"/>
          <w:szCs w:val="28"/>
          <w:rtl/>
        </w:rPr>
        <w:t>اتصل بنا على الرقم 66 74 84 1300</w:t>
      </w:r>
    </w:p>
    <w:p w14:paraId="70544113" w14:textId="58F9F90D" w:rsidR="00044ED9" w:rsidRPr="00044ED9" w:rsidRDefault="009A110F" w:rsidP="008964C2">
      <w:pPr>
        <w:numPr>
          <w:ilvl w:val="0"/>
          <w:numId w:val="4"/>
        </w:numPr>
        <w:bidi/>
        <w:rPr>
          <w:sz w:val="28"/>
          <w:szCs w:val="28"/>
        </w:rPr>
      </w:pPr>
      <w:r>
        <w:rPr>
          <w:sz w:val="28"/>
          <w:szCs w:val="28"/>
          <w:rtl/>
        </w:rPr>
        <w:t xml:space="preserve">قُم بزيارة موقعنا الإلكتروني </w:t>
      </w:r>
      <w:hyperlink r:id="rId9" w:history="1">
        <w:r>
          <w:rPr>
            <w:rStyle w:val="Hyperlink"/>
            <w:sz w:val="28"/>
          </w:rPr>
          <w:t>https://www.healthdirect.gov.au/partners/national-relay-service</w:t>
        </w:r>
      </w:hyperlink>
      <w:r>
        <w:rPr>
          <w:sz w:val="28"/>
          <w:szCs w:val="28"/>
          <w:rtl/>
        </w:rPr>
        <w:t xml:space="preserve"> </w:t>
      </w:r>
    </w:p>
    <w:p w14:paraId="6DA5F8BA" w14:textId="77777777" w:rsidR="00EF5293" w:rsidRPr="00CC11DB" w:rsidRDefault="00EF5293" w:rsidP="00044ED9">
      <w:pPr>
        <w:rPr>
          <w:sz w:val="28"/>
          <w:szCs w:val="28"/>
        </w:rPr>
      </w:pPr>
    </w:p>
    <w:p w14:paraId="21A56CC9" w14:textId="77777777" w:rsidR="008C2A47" w:rsidRDefault="00EF5293" w:rsidP="008C2A47">
      <w:pPr>
        <w:bidi/>
        <w:rPr>
          <w:sz w:val="28"/>
          <w:szCs w:val="28"/>
        </w:rPr>
      </w:pPr>
      <w:r>
        <w:rPr>
          <w:sz w:val="28"/>
          <w:szCs w:val="28"/>
          <w:rtl/>
        </w:rPr>
        <w:t>نحن في منظمة Vision Australia هنا لدعمك في كل خطوة من رحلتك.</w:t>
      </w:r>
      <w:bookmarkStart w:id="1" w:name="_TOC_250004"/>
      <w:r>
        <w:rPr>
          <w:sz w:val="28"/>
          <w:szCs w:val="28"/>
          <w:rtl/>
        </w:rPr>
        <w:t xml:space="preserve"> </w:t>
      </w:r>
    </w:p>
    <w:p w14:paraId="75AE61D7" w14:textId="77777777" w:rsidR="008C2A47" w:rsidRDefault="008C2A47">
      <w:pPr>
        <w:rPr>
          <w:sz w:val="28"/>
          <w:szCs w:val="28"/>
        </w:rPr>
      </w:pPr>
      <w:r>
        <w:rPr>
          <w:sz w:val="28"/>
          <w:szCs w:val="28"/>
        </w:rPr>
        <w:br w:type="page"/>
      </w:r>
    </w:p>
    <w:p w14:paraId="13BCC673" w14:textId="624B1696" w:rsidR="00D612CA" w:rsidRPr="008C2A47" w:rsidRDefault="4F2E66E5" w:rsidP="008C2A47">
      <w:pPr>
        <w:pStyle w:val="Heading1"/>
        <w:bidi/>
        <w:rPr>
          <w:sz w:val="28"/>
          <w:szCs w:val="28"/>
        </w:rPr>
      </w:pPr>
      <w:bookmarkStart w:id="2" w:name="_Toc207878591"/>
      <w:r>
        <w:rPr>
          <w:rtl/>
        </w:rPr>
        <w:lastRenderedPageBreak/>
        <w:t xml:space="preserve">الحقوق </w:t>
      </w:r>
      <w:bookmarkEnd w:id="1"/>
      <w:r>
        <w:rPr>
          <w:rtl/>
        </w:rPr>
        <w:t>والمسؤوليات</w:t>
      </w:r>
      <w:bookmarkEnd w:id="2"/>
      <w:r w:rsidR="00D612CA">
        <w:rPr>
          <w:rtl/>
        </w:rPr>
        <w:tab/>
      </w:r>
    </w:p>
    <w:p w14:paraId="4C15F874" w14:textId="77777777" w:rsidR="00D612CA" w:rsidRPr="00CC11DB" w:rsidRDefault="4F2E66E5" w:rsidP="00870750">
      <w:pPr>
        <w:pStyle w:val="Heading2"/>
        <w:bidi/>
        <w:rPr>
          <w:sz w:val="28"/>
          <w:szCs w:val="28"/>
        </w:rPr>
      </w:pPr>
      <w:r>
        <w:rPr>
          <w:sz w:val="28"/>
          <w:szCs w:val="28"/>
          <w:rtl/>
        </w:rPr>
        <w:t>بصفتك عميلًا، لديك الحق في:</w:t>
      </w:r>
    </w:p>
    <w:p w14:paraId="473E6DDE" w14:textId="77777777" w:rsidR="009D216A" w:rsidRPr="00CC11DB" w:rsidRDefault="009D216A" w:rsidP="00E6492C">
      <w:pPr>
        <w:pStyle w:val="ListParagraph"/>
        <w:numPr>
          <w:ilvl w:val="0"/>
          <w:numId w:val="7"/>
        </w:numPr>
        <w:bidi/>
        <w:rPr>
          <w:sz w:val="28"/>
          <w:szCs w:val="28"/>
        </w:rPr>
      </w:pPr>
      <w:r>
        <w:rPr>
          <w:sz w:val="28"/>
          <w:szCs w:val="28"/>
          <w:rtl/>
        </w:rPr>
        <w:t>أن تتم معاملتك باحترام وكرامة، مع حماية خصوصيتك.</w:t>
      </w:r>
    </w:p>
    <w:p w14:paraId="4109C427" w14:textId="77777777" w:rsidR="009D216A" w:rsidRPr="00CC11DB" w:rsidRDefault="009D216A" w:rsidP="00E6492C">
      <w:pPr>
        <w:pStyle w:val="ListParagraph"/>
        <w:numPr>
          <w:ilvl w:val="0"/>
          <w:numId w:val="7"/>
        </w:numPr>
        <w:bidi/>
        <w:rPr>
          <w:sz w:val="28"/>
          <w:szCs w:val="28"/>
        </w:rPr>
      </w:pPr>
      <w:r>
        <w:rPr>
          <w:sz w:val="28"/>
          <w:szCs w:val="28"/>
          <w:rtl/>
        </w:rPr>
        <w:t>أن تتمتّع بحرية التعبير وتقرير المصير، مع تقدير ودعم هويتك وثقافتك وتنوعك.</w:t>
      </w:r>
    </w:p>
    <w:p w14:paraId="2EB6D23A" w14:textId="77777777" w:rsidR="009D216A" w:rsidRPr="00CC11DB" w:rsidRDefault="009D216A" w:rsidP="00E6492C">
      <w:pPr>
        <w:pStyle w:val="ListParagraph"/>
        <w:numPr>
          <w:ilvl w:val="0"/>
          <w:numId w:val="7"/>
        </w:numPr>
        <w:bidi/>
        <w:rPr>
          <w:sz w:val="28"/>
          <w:szCs w:val="28"/>
        </w:rPr>
      </w:pPr>
      <w:r>
        <w:rPr>
          <w:sz w:val="28"/>
          <w:szCs w:val="28"/>
          <w:rtl/>
        </w:rPr>
        <w:t>أن تحصل على المعلومات التي تحتاجها لاتخاذ قرارات مستنيرة وتفهم المخاطر قبل القدوم عليها.</w:t>
      </w:r>
    </w:p>
    <w:p w14:paraId="36ABCE8B" w14:textId="6EE3B61D" w:rsidR="009D216A" w:rsidRPr="00CC11DB" w:rsidRDefault="009D216A" w:rsidP="00E6492C">
      <w:pPr>
        <w:pStyle w:val="ListParagraph"/>
        <w:numPr>
          <w:ilvl w:val="0"/>
          <w:numId w:val="7"/>
        </w:numPr>
        <w:bidi/>
        <w:rPr>
          <w:sz w:val="28"/>
          <w:szCs w:val="28"/>
        </w:rPr>
      </w:pPr>
      <w:r>
        <w:rPr>
          <w:sz w:val="28"/>
          <w:szCs w:val="28"/>
          <w:rtl/>
        </w:rPr>
        <w:t xml:space="preserve">أن تحصل على المعلومات بصيغة سهلة الفهم ومتاحة لك </w:t>
      </w:r>
    </w:p>
    <w:p w14:paraId="781F6B4E" w14:textId="77777777" w:rsidR="009D216A" w:rsidRPr="00CC11DB" w:rsidRDefault="009D216A" w:rsidP="00E6492C">
      <w:pPr>
        <w:pStyle w:val="ListParagraph"/>
        <w:numPr>
          <w:ilvl w:val="0"/>
          <w:numId w:val="7"/>
        </w:numPr>
        <w:bidi/>
        <w:rPr>
          <w:sz w:val="28"/>
          <w:szCs w:val="28"/>
        </w:rPr>
      </w:pPr>
      <w:r>
        <w:rPr>
          <w:sz w:val="28"/>
          <w:szCs w:val="28"/>
          <w:rtl/>
        </w:rPr>
        <w:t>أن يكون لك الحق في اختيار أنواع الدعم التي تتلقاها والتحكم بها.</w:t>
      </w:r>
    </w:p>
    <w:p w14:paraId="6864941B" w14:textId="77777777" w:rsidR="009D216A" w:rsidRPr="00CC11DB" w:rsidRDefault="009D216A" w:rsidP="00E6492C">
      <w:pPr>
        <w:pStyle w:val="ListParagraph"/>
        <w:numPr>
          <w:ilvl w:val="0"/>
          <w:numId w:val="7"/>
        </w:numPr>
        <w:bidi/>
        <w:rPr>
          <w:sz w:val="28"/>
          <w:szCs w:val="28"/>
        </w:rPr>
      </w:pPr>
      <w:r>
        <w:rPr>
          <w:sz w:val="28"/>
          <w:szCs w:val="28"/>
          <w:rtl/>
        </w:rPr>
        <w:t>أن تختار جنس مقدّم الخدمة الأساسي الخاص بك.</w:t>
      </w:r>
    </w:p>
    <w:p w14:paraId="7592CAEA" w14:textId="77777777" w:rsidR="009D216A" w:rsidRPr="00CC11DB" w:rsidRDefault="009D216A" w:rsidP="00E6492C">
      <w:pPr>
        <w:pStyle w:val="ListParagraph"/>
        <w:numPr>
          <w:ilvl w:val="0"/>
          <w:numId w:val="7"/>
        </w:numPr>
        <w:bidi/>
        <w:rPr>
          <w:sz w:val="28"/>
          <w:szCs w:val="28"/>
        </w:rPr>
      </w:pPr>
      <w:r>
        <w:rPr>
          <w:sz w:val="28"/>
          <w:szCs w:val="28"/>
          <w:rtl/>
        </w:rPr>
        <w:t>أن تعطي ملاحظات وآراء أو تقدّم شكوى بشأن تقديم الخدمة دون الخوف من أي عواقب.</w:t>
      </w:r>
    </w:p>
    <w:p w14:paraId="1B7F5D8F" w14:textId="77777777" w:rsidR="009D216A" w:rsidRPr="00CC11DB" w:rsidRDefault="009D216A" w:rsidP="00E6492C">
      <w:pPr>
        <w:pStyle w:val="ListParagraph"/>
        <w:numPr>
          <w:ilvl w:val="0"/>
          <w:numId w:val="7"/>
        </w:numPr>
        <w:bidi/>
        <w:rPr>
          <w:sz w:val="28"/>
          <w:szCs w:val="28"/>
        </w:rPr>
      </w:pPr>
      <w:r>
        <w:rPr>
          <w:sz w:val="28"/>
          <w:szCs w:val="28"/>
          <w:rtl/>
        </w:rPr>
        <w:t>أن يكون لك شخص من اختيارك، بما في ذلك ممثل أو مدافع عنك، لدعمك أو التحدث نيابة عنك.</w:t>
      </w:r>
    </w:p>
    <w:p w14:paraId="204FA50E" w14:textId="4CB4D9D8" w:rsidR="00D612CA" w:rsidRPr="00CC11DB" w:rsidRDefault="11AE839B" w:rsidP="00870750">
      <w:pPr>
        <w:pStyle w:val="Heading2"/>
        <w:bidi/>
        <w:rPr>
          <w:sz w:val="28"/>
          <w:szCs w:val="28"/>
        </w:rPr>
      </w:pPr>
      <w:r>
        <w:rPr>
          <w:sz w:val="28"/>
          <w:szCs w:val="28"/>
          <w:rtl/>
        </w:rPr>
        <w:t>أن تعيش حياة خالية من الإساءة أو الإهمال أو التنمّر أو التحرش الجسدي أو الجنسي أو الترهيب. وبصفتك عميلًا، فإن مسؤولياتك هي:</w:t>
      </w:r>
    </w:p>
    <w:p w14:paraId="3A353D45" w14:textId="77777777" w:rsidR="008A6E12" w:rsidRPr="00CC11DB" w:rsidRDefault="008A6E12" w:rsidP="008A6E12">
      <w:pPr>
        <w:pStyle w:val="ListParagraph"/>
        <w:numPr>
          <w:ilvl w:val="0"/>
          <w:numId w:val="9"/>
        </w:numPr>
        <w:bidi/>
        <w:rPr>
          <w:sz w:val="28"/>
          <w:szCs w:val="28"/>
        </w:rPr>
      </w:pPr>
      <w:r>
        <w:rPr>
          <w:sz w:val="28"/>
          <w:szCs w:val="28"/>
          <w:rtl/>
        </w:rPr>
        <w:t>معاملة موظفي الخدمة والعملاء الآخرين بأدب واحترام.</w:t>
      </w:r>
    </w:p>
    <w:p w14:paraId="277C59E8" w14:textId="77777777" w:rsidR="008A6E12" w:rsidRPr="00CC11DB" w:rsidRDefault="008A6E12" w:rsidP="008A6E12">
      <w:pPr>
        <w:pStyle w:val="ListParagraph"/>
        <w:numPr>
          <w:ilvl w:val="0"/>
          <w:numId w:val="9"/>
        </w:numPr>
        <w:bidi/>
        <w:rPr>
          <w:sz w:val="28"/>
          <w:szCs w:val="28"/>
        </w:rPr>
      </w:pPr>
      <w:r>
        <w:rPr>
          <w:sz w:val="28"/>
          <w:szCs w:val="28"/>
          <w:rtl/>
        </w:rPr>
        <w:t>التواصل مع Vision Australia حول كيفية تقديم الدعم بما يتناسب مع احتياجاتك وأهدافك.</w:t>
      </w:r>
    </w:p>
    <w:p w14:paraId="6891EAF3" w14:textId="77777777" w:rsidR="008A6E12" w:rsidRPr="00CC11DB" w:rsidRDefault="008A6E12" w:rsidP="008A6E12">
      <w:pPr>
        <w:pStyle w:val="ListParagraph"/>
        <w:numPr>
          <w:ilvl w:val="0"/>
          <w:numId w:val="9"/>
        </w:numPr>
        <w:bidi/>
        <w:rPr>
          <w:sz w:val="28"/>
          <w:szCs w:val="28"/>
        </w:rPr>
      </w:pPr>
      <w:r>
        <w:rPr>
          <w:sz w:val="28"/>
          <w:szCs w:val="28"/>
          <w:rtl/>
        </w:rPr>
        <w:t>إبلاغ Vision Australia بأي مخاوف قد تكون لديك بشأن الدعم المقدَّم.</w:t>
      </w:r>
    </w:p>
    <w:p w14:paraId="40EF6C08" w14:textId="77777777" w:rsidR="008A6E12" w:rsidRPr="00CC11DB" w:rsidRDefault="008A6E12" w:rsidP="008A6E12">
      <w:pPr>
        <w:pStyle w:val="ListParagraph"/>
        <w:numPr>
          <w:ilvl w:val="0"/>
          <w:numId w:val="9"/>
        </w:numPr>
        <w:bidi/>
        <w:rPr>
          <w:sz w:val="28"/>
          <w:szCs w:val="28"/>
        </w:rPr>
      </w:pPr>
      <w:r>
        <w:rPr>
          <w:sz w:val="28"/>
          <w:szCs w:val="28"/>
          <w:rtl/>
        </w:rPr>
        <w:t>ضمان بيئة عمل آمنة لأعضاء الفريق العاملين داخل منزلك.</w:t>
      </w:r>
    </w:p>
    <w:p w14:paraId="779D1C0F" w14:textId="46C579C3" w:rsidR="00D612CA" w:rsidRPr="00CC11DB" w:rsidRDefault="4F2E66E5" w:rsidP="00870750">
      <w:pPr>
        <w:pStyle w:val="Heading2"/>
        <w:bidi/>
        <w:rPr>
          <w:sz w:val="28"/>
          <w:szCs w:val="28"/>
        </w:rPr>
      </w:pPr>
      <w:r>
        <w:rPr>
          <w:sz w:val="28"/>
          <w:szCs w:val="28"/>
          <w:rtl/>
        </w:rPr>
        <w:t>تقع على عاتق Vision Australia مسؤوليات، وهي كالآتي:</w:t>
      </w:r>
    </w:p>
    <w:p w14:paraId="2ED3215C" w14:textId="29F69EDD" w:rsidR="00905586" w:rsidRPr="00CC11DB" w:rsidRDefault="00905586" w:rsidP="00905586">
      <w:pPr>
        <w:pStyle w:val="ListParagraph"/>
        <w:numPr>
          <w:ilvl w:val="0"/>
          <w:numId w:val="10"/>
        </w:numPr>
        <w:bidi/>
        <w:rPr>
          <w:sz w:val="28"/>
          <w:szCs w:val="28"/>
        </w:rPr>
      </w:pPr>
      <w:r>
        <w:rPr>
          <w:sz w:val="28"/>
          <w:szCs w:val="28"/>
          <w:rtl/>
        </w:rPr>
        <w:t>تقديم الخدمات وفقًا لجميع التشريعات والإرشادات ذات الصلة بخطة التمويل أو الحزمة الخاصة بك.</w:t>
      </w:r>
    </w:p>
    <w:p w14:paraId="74B38A01" w14:textId="1CC7F60D" w:rsidR="00905586" w:rsidRPr="00CC11DB" w:rsidRDefault="00905586" w:rsidP="00905586">
      <w:pPr>
        <w:pStyle w:val="ListParagraph"/>
        <w:numPr>
          <w:ilvl w:val="0"/>
          <w:numId w:val="10"/>
        </w:numPr>
        <w:bidi/>
        <w:rPr>
          <w:sz w:val="28"/>
          <w:szCs w:val="28"/>
        </w:rPr>
      </w:pPr>
      <w:r>
        <w:rPr>
          <w:sz w:val="28"/>
          <w:szCs w:val="28"/>
          <w:rtl/>
        </w:rPr>
        <w:t>الالتزام بجميع المعايير ومدوّنات السلوك ذات الصلة، بما في ذلك مدوّنة السلوك الخاصة ببرنامج التأمين الوطني للإعاقة (NDIS)، ومعايير ممارسة NDIS، وميثاق حقوق رعاية كبار السن، وبيان مبادئ رعاية كبار السن، ومعايير جودة رعاية كبار السن، ومدوّنة السلوك الخاصة ببرنامج رعاية كبار السن، والمعايير الوطنية لخدمات الإعاقة، ومدوّنة ممارسات خدمات التوظيف للأشخاص ذوي الإعاقة.</w:t>
      </w:r>
    </w:p>
    <w:p w14:paraId="26C2426C" w14:textId="5919A27F" w:rsidR="00905586" w:rsidRPr="00CC11DB" w:rsidRDefault="00905586" w:rsidP="00905586">
      <w:pPr>
        <w:pStyle w:val="ListParagraph"/>
        <w:numPr>
          <w:ilvl w:val="0"/>
          <w:numId w:val="10"/>
        </w:numPr>
        <w:bidi/>
        <w:rPr>
          <w:sz w:val="28"/>
          <w:szCs w:val="28"/>
        </w:rPr>
      </w:pPr>
      <w:r>
        <w:rPr>
          <w:sz w:val="28"/>
          <w:szCs w:val="28"/>
          <w:rtl/>
        </w:rPr>
        <w:t>التعاون معك لتقديم الدعم الذي يلبي احتياجاتك ويساعدك على تحقيق أهدافك.</w:t>
      </w:r>
    </w:p>
    <w:p w14:paraId="057AFF08" w14:textId="7B21C1ED" w:rsidR="00905586" w:rsidRPr="00CC11DB" w:rsidRDefault="00905586" w:rsidP="00905586">
      <w:pPr>
        <w:pStyle w:val="ListParagraph"/>
        <w:numPr>
          <w:ilvl w:val="0"/>
          <w:numId w:val="10"/>
        </w:numPr>
        <w:bidi/>
        <w:rPr>
          <w:sz w:val="28"/>
          <w:szCs w:val="28"/>
        </w:rPr>
      </w:pPr>
      <w:r>
        <w:rPr>
          <w:sz w:val="28"/>
          <w:szCs w:val="28"/>
          <w:rtl/>
        </w:rPr>
        <w:t>التواصل بصراحة وبصدق وبالسرعة المناسبة.</w:t>
      </w:r>
    </w:p>
    <w:p w14:paraId="5A96888E" w14:textId="4B33F73D" w:rsidR="00905586" w:rsidRPr="00CC11DB" w:rsidRDefault="00905586" w:rsidP="00905586">
      <w:pPr>
        <w:pStyle w:val="ListParagraph"/>
        <w:numPr>
          <w:ilvl w:val="0"/>
          <w:numId w:val="10"/>
        </w:numPr>
        <w:bidi/>
        <w:rPr>
          <w:sz w:val="28"/>
          <w:szCs w:val="28"/>
        </w:rPr>
      </w:pPr>
      <w:r>
        <w:rPr>
          <w:sz w:val="28"/>
          <w:szCs w:val="28"/>
          <w:rtl/>
        </w:rPr>
        <w:t>الحفاظ على سجلات دقيقة لجميع الخدمات المقدّمة لك.</w:t>
      </w:r>
    </w:p>
    <w:p w14:paraId="5C01A7B2" w14:textId="435C0809" w:rsidR="00905586" w:rsidRPr="00CC11DB" w:rsidRDefault="00905586" w:rsidP="00905586">
      <w:pPr>
        <w:pStyle w:val="ListParagraph"/>
        <w:numPr>
          <w:ilvl w:val="0"/>
          <w:numId w:val="10"/>
        </w:numPr>
        <w:bidi/>
        <w:rPr>
          <w:sz w:val="28"/>
          <w:szCs w:val="28"/>
        </w:rPr>
      </w:pPr>
      <w:r>
        <w:rPr>
          <w:sz w:val="28"/>
          <w:szCs w:val="28"/>
          <w:rtl/>
        </w:rPr>
        <w:t>اتخاذ جميع التدابير المعقولة لمنع جميع أشكال العنف والاستغلال والإهمال والإساءة والتنمر والتحرش والتعامل معها.</w:t>
      </w:r>
    </w:p>
    <w:p w14:paraId="468B3806" w14:textId="12F6BF96" w:rsidR="00905586" w:rsidRPr="00CC11DB" w:rsidRDefault="00905586" w:rsidP="00905586">
      <w:pPr>
        <w:pStyle w:val="ListParagraph"/>
        <w:numPr>
          <w:ilvl w:val="0"/>
          <w:numId w:val="10"/>
        </w:numPr>
        <w:bidi/>
        <w:rPr>
          <w:sz w:val="28"/>
          <w:szCs w:val="28"/>
        </w:rPr>
      </w:pPr>
      <w:r>
        <w:rPr>
          <w:sz w:val="28"/>
          <w:szCs w:val="28"/>
          <w:rtl/>
        </w:rPr>
        <w:t>ضمان أن يكون لك الحق في الاختيار والتحكم في الدعم الذي تتلقاه وطريقة تلقيه.</w:t>
      </w:r>
    </w:p>
    <w:p w14:paraId="65F10848" w14:textId="53DFE73A" w:rsidR="00905586" w:rsidRPr="00CC11DB" w:rsidRDefault="00905586" w:rsidP="00905586">
      <w:pPr>
        <w:pStyle w:val="ListParagraph"/>
        <w:numPr>
          <w:ilvl w:val="0"/>
          <w:numId w:val="10"/>
        </w:numPr>
        <w:bidi/>
        <w:rPr>
          <w:sz w:val="28"/>
          <w:szCs w:val="28"/>
        </w:rPr>
      </w:pPr>
      <w:r>
        <w:rPr>
          <w:sz w:val="28"/>
          <w:szCs w:val="28"/>
          <w:rtl/>
        </w:rPr>
        <w:t>تقديم معلومات واضحة حول خيارات الخدمات المتاحة.</w:t>
      </w:r>
    </w:p>
    <w:p w14:paraId="6AD7A4A5" w14:textId="4FC5A6E7" w:rsidR="00905586" w:rsidRPr="00CC11DB" w:rsidRDefault="00905586" w:rsidP="00905586">
      <w:pPr>
        <w:pStyle w:val="ListParagraph"/>
        <w:numPr>
          <w:ilvl w:val="0"/>
          <w:numId w:val="10"/>
        </w:numPr>
        <w:bidi/>
        <w:rPr>
          <w:sz w:val="28"/>
          <w:szCs w:val="28"/>
        </w:rPr>
      </w:pPr>
      <w:r>
        <w:rPr>
          <w:sz w:val="28"/>
          <w:szCs w:val="28"/>
          <w:rtl/>
        </w:rPr>
        <w:t>إبلاغك بحقوقك ومسؤولياتك المتعلقة بالخدمات والمنتجات.</w:t>
      </w:r>
    </w:p>
    <w:p w14:paraId="47B01C9A" w14:textId="7FEC4746" w:rsidR="00905586" w:rsidRPr="00C16109" w:rsidRDefault="00905586" w:rsidP="00905586">
      <w:pPr>
        <w:pStyle w:val="ListParagraph"/>
        <w:numPr>
          <w:ilvl w:val="0"/>
          <w:numId w:val="10"/>
        </w:numPr>
        <w:bidi/>
        <w:rPr>
          <w:sz w:val="28"/>
          <w:szCs w:val="28"/>
        </w:rPr>
      </w:pPr>
      <w:r>
        <w:rPr>
          <w:sz w:val="28"/>
          <w:szCs w:val="28"/>
          <w:rtl/>
        </w:rPr>
        <w:t>احترام خصوصيتك وسرية معلوماتك، وحماية البيانات الشخصية والحساسة التي تقدمها لنا.</w:t>
      </w:r>
    </w:p>
    <w:p w14:paraId="605EBC1F" w14:textId="60E4E980" w:rsidR="00324733" w:rsidRPr="00C16109" w:rsidRDefault="001E5B93" w:rsidP="3190FE1C">
      <w:pPr>
        <w:pStyle w:val="BodyText"/>
        <w:numPr>
          <w:ilvl w:val="0"/>
          <w:numId w:val="10"/>
        </w:numPr>
        <w:bidi/>
        <w:spacing w:line="276" w:lineRule="auto"/>
        <w:rPr>
          <w:rFonts w:eastAsia="Times New Roman"/>
        </w:rPr>
      </w:pPr>
      <w:r>
        <w:rPr>
          <w:rFonts w:ascii="Aptos" w:hAnsi="Aptos" w:cs="Aptos"/>
          <w:color w:val="000000" w:themeColor="text1"/>
          <w:sz w:val="28"/>
          <w:szCs w:val="28"/>
          <w:rtl/>
        </w:rPr>
        <w:t>تقديم الدعم والخدمات خالية من جميع أشكال العنف والتمييز والاستغلال والإهمال والإساءة وسوء السلوك الجنسي.</w:t>
      </w:r>
    </w:p>
    <w:p w14:paraId="19C3FF26" w14:textId="77777777" w:rsidR="00905586" w:rsidRPr="00CC11DB" w:rsidRDefault="00905586" w:rsidP="00905586">
      <w:pPr>
        <w:ind w:left="360"/>
        <w:rPr>
          <w:sz w:val="28"/>
          <w:szCs w:val="28"/>
        </w:rPr>
      </w:pPr>
    </w:p>
    <w:p w14:paraId="7F37DE30" w14:textId="1AE6111B" w:rsidR="00C827CB" w:rsidRPr="00CC11DB" w:rsidRDefault="00C827CB" w:rsidP="5CFFB65D">
      <w:pPr>
        <w:bidi/>
        <w:rPr>
          <w:sz w:val="28"/>
          <w:szCs w:val="28"/>
        </w:rPr>
      </w:pPr>
      <w:r>
        <w:rPr>
          <w:sz w:val="28"/>
          <w:szCs w:val="28"/>
          <w:rtl/>
        </w:rPr>
        <w:t xml:space="preserve">تؤمن Vision Australia بأن لديك الحق في اتخاذ خيارات مستنيرة، وخوض تجارب الحياة، واغتنام الفرص للتعلّم وتطوير المهارات واكتساب الاستقلالية، مع الشعور بالدعم عند اتخاذ مخاطر محسوبة ومدروسة، ويُشار إلى هذا الأمر غالبًا بمفهوم "كرامة المخاطرة".  سنعمل معًا لإيجاد حلول مصممة خصيصًا لتناسب احتياجاتك على أفضل نحو. </w:t>
      </w:r>
    </w:p>
    <w:p w14:paraId="6B774504" w14:textId="46B90293" w:rsidR="00C827CB" w:rsidRPr="00CC11DB" w:rsidRDefault="00C827CB" w:rsidP="5CFFB65D">
      <w:pPr>
        <w:rPr>
          <w:sz w:val="28"/>
          <w:szCs w:val="28"/>
        </w:rPr>
      </w:pPr>
    </w:p>
    <w:p w14:paraId="00AAA36C" w14:textId="2CCA1BF8" w:rsidR="00C827CB" w:rsidRPr="00CC11DB" w:rsidRDefault="006D2A00" w:rsidP="00C827CB">
      <w:pPr>
        <w:bidi/>
        <w:rPr>
          <w:sz w:val="28"/>
          <w:szCs w:val="28"/>
        </w:rPr>
      </w:pPr>
      <w:r>
        <w:rPr>
          <w:sz w:val="28"/>
          <w:szCs w:val="28"/>
          <w:rtl/>
        </w:rPr>
        <w:t xml:space="preserve">يحق لجميع العملاء أن يتّخذوا القرارات بشأن حياتهم الخاصة. في Vision Australia، نحرص على فهم احتياجاتك في دعم اتخاذ القرارات ومعرفة الأشخاص الذين ترغب في إشراكهم عند اتخاذ قرارات حول الخدمات التي تتلقاها. </w:t>
      </w:r>
    </w:p>
    <w:p w14:paraId="5C9C9A8A" w14:textId="77777777" w:rsidR="00C827CB" w:rsidRPr="00C827CB" w:rsidRDefault="00C827CB" w:rsidP="00C827CB">
      <w:pPr>
        <w:rPr>
          <w:sz w:val="28"/>
          <w:szCs w:val="28"/>
        </w:rPr>
      </w:pPr>
    </w:p>
    <w:p w14:paraId="700C1322" w14:textId="5F90E74E" w:rsidR="0002237E" w:rsidRDefault="00C827CB" w:rsidP="0002237E">
      <w:pPr>
        <w:bidi/>
        <w:rPr>
          <w:sz w:val="28"/>
          <w:szCs w:val="28"/>
        </w:rPr>
      </w:pPr>
      <w:r>
        <w:rPr>
          <w:sz w:val="28"/>
          <w:szCs w:val="28"/>
          <w:rtl/>
        </w:rPr>
        <w:t xml:space="preserve">نحن ندرك أن تجربة كل عميل من عملائنا فريدة من نوعها، ونحن ملتزمون بالاستماع إلى قصتك وفهمها، وسنعمل معك بطريقة شاملة ومحترمة. إنّ نهجنا المرتكز على الشخص يضمن دائمًا السلامة الثقافية للجميع. </w:t>
      </w:r>
    </w:p>
    <w:p w14:paraId="2C7F8DAF" w14:textId="77777777" w:rsidR="0002237E" w:rsidRDefault="0002237E">
      <w:pPr>
        <w:rPr>
          <w:sz w:val="28"/>
          <w:szCs w:val="28"/>
        </w:rPr>
      </w:pPr>
      <w:r>
        <w:rPr>
          <w:sz w:val="28"/>
          <w:szCs w:val="28"/>
        </w:rPr>
        <w:br w:type="page"/>
      </w:r>
    </w:p>
    <w:p w14:paraId="10AEA411" w14:textId="34FDA1EE" w:rsidR="00D612CA" w:rsidRPr="00CC11DB" w:rsidRDefault="4F2E66E5" w:rsidP="0002237E">
      <w:pPr>
        <w:pStyle w:val="Heading1"/>
        <w:bidi/>
        <w:rPr>
          <w:sz w:val="28"/>
          <w:szCs w:val="28"/>
        </w:rPr>
      </w:pPr>
      <w:bookmarkStart w:id="3" w:name="_Toc207878592"/>
      <w:r>
        <w:rPr>
          <w:rtl/>
        </w:rPr>
        <w:lastRenderedPageBreak/>
        <w:t>تُعدّ Vision Australia منظمة آمنة للأطفال</w:t>
      </w:r>
      <w:bookmarkEnd w:id="3"/>
      <w:r>
        <w:rPr>
          <w:rtl/>
        </w:rPr>
        <w:t xml:space="preserve"> </w:t>
      </w:r>
    </w:p>
    <w:p w14:paraId="732B193A" w14:textId="273C0BEC" w:rsidR="002A0C5D" w:rsidRPr="001F753B" w:rsidRDefault="002A0C5D" w:rsidP="002A0C5D">
      <w:pPr>
        <w:bidi/>
        <w:rPr>
          <w:sz w:val="28"/>
          <w:szCs w:val="28"/>
        </w:rPr>
      </w:pPr>
      <w:r>
        <w:rPr>
          <w:sz w:val="28"/>
          <w:szCs w:val="28"/>
          <w:rtl/>
        </w:rPr>
        <w:t>نحن نعمل مع العائلات عن كثب لخلق بيئة آمنة يمكن للأطفال أن ينموا فيها، ويحظوا بالاحترام، ويتمكنوا من اكتساب المهارات اللازمة ليعيشوا الحياة التي يختارونها.</w:t>
      </w:r>
    </w:p>
    <w:p w14:paraId="13521704" w14:textId="77777777" w:rsidR="002A0C5D" w:rsidRPr="002A0C5D" w:rsidRDefault="002A0C5D" w:rsidP="002A0C5D">
      <w:pPr>
        <w:rPr>
          <w:sz w:val="28"/>
          <w:szCs w:val="28"/>
        </w:rPr>
      </w:pPr>
    </w:p>
    <w:p w14:paraId="5773B8EF" w14:textId="0EFC2153" w:rsidR="002A0C5D" w:rsidRPr="001F753B" w:rsidRDefault="002A0C5D" w:rsidP="002A0C5D">
      <w:pPr>
        <w:bidi/>
        <w:rPr>
          <w:sz w:val="28"/>
          <w:szCs w:val="28"/>
        </w:rPr>
      </w:pPr>
      <w:r>
        <w:rPr>
          <w:sz w:val="28"/>
          <w:szCs w:val="28"/>
          <w:rtl/>
        </w:rPr>
        <w:t>ونقدّم الدعم والإحالات للعائلات التي قد تستفيد من الوصول إلى الخدمات لمعالجة أي قضايا تتعلق برعاية ورفاهية أطفالهم، مع خلق بيئة حماية ورعاية.</w:t>
      </w:r>
    </w:p>
    <w:p w14:paraId="577A0A1B" w14:textId="77777777" w:rsidR="002A0C5D" w:rsidRPr="002A0C5D" w:rsidRDefault="002A0C5D" w:rsidP="002A0C5D">
      <w:pPr>
        <w:rPr>
          <w:sz w:val="28"/>
          <w:szCs w:val="28"/>
        </w:rPr>
      </w:pPr>
    </w:p>
    <w:p w14:paraId="0D8A9433" w14:textId="06620F95" w:rsidR="002A0C5D" w:rsidRPr="001F753B" w:rsidRDefault="002A0C5D" w:rsidP="002A0C5D">
      <w:pPr>
        <w:bidi/>
        <w:rPr>
          <w:sz w:val="28"/>
          <w:szCs w:val="28"/>
        </w:rPr>
      </w:pPr>
      <w:r>
        <w:rPr>
          <w:sz w:val="28"/>
          <w:szCs w:val="28"/>
          <w:rtl/>
        </w:rPr>
        <w:t xml:space="preserve">يتم تقديم خدماتنا بما يتماشى مع </w:t>
      </w:r>
      <w:hyperlink r:id="rId10">
        <w:r>
          <w:rPr>
            <w:rStyle w:val="Hyperlink"/>
            <w:sz w:val="28"/>
            <w:szCs w:val="28"/>
            <w:rtl/>
          </w:rPr>
          <w:t>المبادئ الوطنية للمنظمات الآمنة للأطفال</w:t>
        </w:r>
      </w:hyperlink>
      <w:r>
        <w:rPr>
          <w:sz w:val="28"/>
          <w:szCs w:val="28"/>
          <w:rtl/>
        </w:rPr>
        <w:t xml:space="preserve"> ومعايير ممارسة NDIS. </w:t>
      </w:r>
    </w:p>
    <w:p w14:paraId="1CD203C4" w14:textId="77777777" w:rsidR="001F753B" w:rsidRPr="002A0C5D" w:rsidRDefault="001F753B" w:rsidP="002A0C5D">
      <w:pPr>
        <w:rPr>
          <w:sz w:val="28"/>
          <w:szCs w:val="28"/>
        </w:rPr>
      </w:pPr>
    </w:p>
    <w:p w14:paraId="1864272C" w14:textId="79F10FCB" w:rsidR="002A0C5D" w:rsidRPr="002A0C5D" w:rsidRDefault="002A0C5D" w:rsidP="002A0C5D">
      <w:pPr>
        <w:bidi/>
        <w:rPr>
          <w:sz w:val="28"/>
          <w:szCs w:val="28"/>
        </w:rPr>
      </w:pPr>
      <w:r>
        <w:rPr>
          <w:sz w:val="28"/>
          <w:szCs w:val="28"/>
          <w:rtl/>
        </w:rPr>
        <w:t>لا نتسامح بأي شكلٍ من الأشكال مع أي أفعال قد تؤثر على سلامة ورفاهية أي طفل نتعامل معه، ونحن ملزمون بالإبلاغ عن أي مخاوف للسلطات المختصة.</w:t>
      </w:r>
    </w:p>
    <w:p w14:paraId="5C99379A" w14:textId="77777777" w:rsidR="00870750" w:rsidRPr="00335EA3" w:rsidRDefault="00870750" w:rsidP="00D612CA">
      <w:pPr>
        <w:rPr>
          <w:sz w:val="28"/>
          <w:szCs w:val="28"/>
        </w:rPr>
      </w:pPr>
    </w:p>
    <w:p w14:paraId="46B26708" w14:textId="49F66AB5" w:rsidR="00D612CA" w:rsidRPr="001F753B" w:rsidRDefault="00D612CA" w:rsidP="00D612CA">
      <w:pPr>
        <w:bidi/>
        <w:rPr>
          <w:sz w:val="28"/>
          <w:szCs w:val="28"/>
        </w:rPr>
      </w:pPr>
      <w:r>
        <w:rPr>
          <w:sz w:val="28"/>
          <w:szCs w:val="28"/>
          <w:rtl/>
        </w:rPr>
        <w:t>لمزيد من المعلومات حول المنظمات الآمنة للأطفال، يمكنك زيارة الموقع الإلكتروني:</w:t>
      </w:r>
      <w:hyperlink r:id="rId11" w:history="1">
        <w:r>
          <w:rPr>
            <w:rStyle w:val="Hyperlink"/>
            <w:sz w:val="28"/>
          </w:rPr>
          <w:t>https://childsafe.humanrights.gov.au/parents-carers</w:t>
        </w:r>
      </w:hyperlink>
    </w:p>
    <w:p w14:paraId="2A1CF88C" w14:textId="77777777" w:rsidR="00D612CA" w:rsidRPr="001F753B" w:rsidRDefault="00D612CA">
      <w:pPr>
        <w:rPr>
          <w:sz w:val="28"/>
          <w:szCs w:val="28"/>
        </w:rPr>
      </w:pPr>
      <w:r w:rsidRPr="001F753B">
        <w:rPr>
          <w:sz w:val="28"/>
          <w:szCs w:val="28"/>
        </w:rPr>
        <w:br w:type="page"/>
      </w:r>
    </w:p>
    <w:p w14:paraId="3477CA28" w14:textId="77777777" w:rsidR="00D612CA" w:rsidRPr="00335EA3" w:rsidRDefault="4F2E66E5" w:rsidP="00870750">
      <w:pPr>
        <w:pStyle w:val="Heading1"/>
        <w:bidi/>
      </w:pPr>
      <w:bookmarkStart w:id="4" w:name="_Toc207878593"/>
      <w:r>
        <w:rPr>
          <w:rtl/>
        </w:rPr>
        <w:lastRenderedPageBreak/>
        <w:t>حماية خصوصيتك وسرية معلوماتك</w:t>
      </w:r>
      <w:bookmarkEnd w:id="4"/>
    </w:p>
    <w:p w14:paraId="4174E819" w14:textId="0EA27CED" w:rsidR="00412583" w:rsidRDefault="00412583" w:rsidP="008F35D4">
      <w:pPr>
        <w:bidi/>
        <w:rPr>
          <w:sz w:val="28"/>
          <w:szCs w:val="28"/>
        </w:rPr>
      </w:pPr>
      <w:r>
        <w:rPr>
          <w:sz w:val="28"/>
          <w:szCs w:val="28"/>
          <w:rtl/>
        </w:rPr>
        <w:t>يمكن لجميع متلقي الخدمات التأكد من أن Vision Australia ملتزمة بحماية خصوصية معلوماتهم الشخصية. سيتم الحفاظ على السرية أثناء جمع معلوماتك الشخصية واستخدامها وتخزينها والوصول إليها.</w:t>
      </w:r>
    </w:p>
    <w:p w14:paraId="2AA70FB6" w14:textId="77777777" w:rsidR="008F35D4" w:rsidRPr="008F35D4" w:rsidRDefault="008F35D4" w:rsidP="008F35D4">
      <w:pPr>
        <w:rPr>
          <w:sz w:val="28"/>
          <w:szCs w:val="28"/>
        </w:rPr>
      </w:pPr>
    </w:p>
    <w:p w14:paraId="3CF8EF9C" w14:textId="26C9A948" w:rsidR="00412583" w:rsidRDefault="00412583" w:rsidP="008F35D4">
      <w:pPr>
        <w:bidi/>
        <w:rPr>
          <w:sz w:val="28"/>
          <w:szCs w:val="28"/>
        </w:rPr>
      </w:pPr>
      <w:r>
        <w:rPr>
          <w:sz w:val="28"/>
          <w:szCs w:val="28"/>
          <w:rtl/>
        </w:rPr>
        <w:t xml:space="preserve">تلتزم Vision Australia بالوفاء بمسؤولياتها القانونية لحماية المعلومات الشخصية للعملاء والداعمين ومقدمي الرعاية والزبائن والمتبرعين والموظفين والمتطوعين. نضمن جمع جميع البيانات بطريقة قانونية وعادلة وبموافقتك، واستخدامها فقط لأغراض قانونية بما يتوافق مع قانون الخصوصية لعام 1988 والمبادئ الأسترالية للخصوصية. </w:t>
      </w:r>
    </w:p>
    <w:p w14:paraId="65BBFEE1" w14:textId="77777777" w:rsidR="001B0F6A" w:rsidRPr="008F35D4" w:rsidRDefault="001B0F6A" w:rsidP="008F35D4">
      <w:pPr>
        <w:rPr>
          <w:sz w:val="28"/>
          <w:szCs w:val="28"/>
        </w:rPr>
      </w:pPr>
    </w:p>
    <w:p w14:paraId="7EB4BCB9" w14:textId="77777777" w:rsidR="00D612CA" w:rsidRPr="00335EA3" w:rsidRDefault="4F2E66E5" w:rsidP="00B6392C">
      <w:pPr>
        <w:pStyle w:val="Heading2"/>
        <w:bidi/>
      </w:pPr>
      <w:r>
        <w:rPr>
          <w:rtl/>
        </w:rPr>
        <w:t>الخصوصية وإدارة سجلات العملاء</w:t>
      </w:r>
    </w:p>
    <w:p w14:paraId="00D9B9E7" w14:textId="5D9DE7BF" w:rsidR="00D34153" w:rsidRPr="00D34153" w:rsidRDefault="00D34153" w:rsidP="00D34153">
      <w:pPr>
        <w:bidi/>
        <w:rPr>
          <w:sz w:val="28"/>
          <w:szCs w:val="28"/>
        </w:rPr>
      </w:pPr>
      <w:r>
        <w:rPr>
          <w:sz w:val="28"/>
          <w:szCs w:val="28"/>
          <w:rtl/>
        </w:rPr>
        <w:t>تلتزم Vision Australia بالحفاظ على سجل دقيق للمعلومات ذات الصلة والخدمات المقدّمة لك. يتم إدارة معلوماتك بناءً على موافقتك الضمنية أو الصريحة، سواء كانت مكتوبة أو شفهية، أو على الموافقة المناسبة من الوصي عليك أو الشخص المسؤول عنك.</w:t>
      </w:r>
    </w:p>
    <w:p w14:paraId="75A19B83" w14:textId="77777777" w:rsidR="00D34153" w:rsidRPr="00D34153" w:rsidRDefault="00D34153" w:rsidP="00D34153">
      <w:pPr>
        <w:rPr>
          <w:sz w:val="28"/>
          <w:szCs w:val="28"/>
        </w:rPr>
      </w:pPr>
    </w:p>
    <w:p w14:paraId="3BBD8B31" w14:textId="0F89A9B3" w:rsidR="00D34153" w:rsidRPr="00D34153" w:rsidRDefault="00D34153" w:rsidP="00D34153">
      <w:pPr>
        <w:bidi/>
        <w:rPr>
          <w:sz w:val="28"/>
          <w:szCs w:val="28"/>
        </w:rPr>
      </w:pPr>
      <w:r>
        <w:rPr>
          <w:sz w:val="28"/>
          <w:szCs w:val="28"/>
          <w:rtl/>
        </w:rPr>
        <w:t>سيتم دائمًا شرح أسباب جمع معلوماتك أو تخزينها أو مشاركتها أو تبادلها بوضوح لك، مما يتيح لك اتخاذ قرار مستنير. يمكنك تعديل أو سحب موافقتك في أي وقت.</w:t>
      </w:r>
    </w:p>
    <w:p w14:paraId="1C4F03BD" w14:textId="77777777" w:rsidR="00D34153" w:rsidRPr="00D34153" w:rsidRDefault="00D34153" w:rsidP="00D34153">
      <w:pPr>
        <w:rPr>
          <w:sz w:val="28"/>
          <w:szCs w:val="28"/>
        </w:rPr>
      </w:pPr>
    </w:p>
    <w:p w14:paraId="71919A16" w14:textId="329EC73D" w:rsidR="00D34153" w:rsidRPr="00D34153" w:rsidRDefault="00D34153" w:rsidP="00D34153">
      <w:pPr>
        <w:bidi/>
        <w:rPr>
          <w:sz w:val="28"/>
          <w:szCs w:val="28"/>
        </w:rPr>
      </w:pPr>
      <w:r>
        <w:rPr>
          <w:sz w:val="28"/>
          <w:szCs w:val="28"/>
          <w:rtl/>
        </w:rPr>
        <w:t>تلتزم Vision Australia بحماية المعلومات الشخصية التي نحتفظ بها بشأن عملائنا والمتبرعين والأعضاء وغيرهم،</w:t>
      </w:r>
    </w:p>
    <w:p w14:paraId="5FD50E94" w14:textId="77777777" w:rsidR="00D34153" w:rsidRPr="00D34153" w:rsidRDefault="00D34153" w:rsidP="00D34153">
      <w:pPr>
        <w:rPr>
          <w:sz w:val="28"/>
          <w:szCs w:val="28"/>
        </w:rPr>
      </w:pPr>
    </w:p>
    <w:p w14:paraId="79D127A3" w14:textId="373E59DB" w:rsidR="00D34153" w:rsidRPr="00D34153" w:rsidRDefault="00D34153" w:rsidP="00D34153">
      <w:pPr>
        <w:bidi/>
        <w:rPr>
          <w:sz w:val="28"/>
          <w:szCs w:val="28"/>
        </w:rPr>
      </w:pPr>
      <w:r>
        <w:rPr>
          <w:sz w:val="28"/>
          <w:szCs w:val="28"/>
          <w:rtl/>
        </w:rPr>
        <w:t>وسنستخدم هذه المعلومات فقط للأغراض التي حصلنا على موافقتك من أجلها، ولن تكون متاحة لأي أشخاص غير مخوّلين.</w:t>
      </w:r>
    </w:p>
    <w:p w14:paraId="066E7797" w14:textId="77777777" w:rsidR="00B6392C" w:rsidRPr="00335EA3" w:rsidRDefault="00B6392C" w:rsidP="00D612CA">
      <w:pPr>
        <w:rPr>
          <w:sz w:val="28"/>
          <w:szCs w:val="28"/>
        </w:rPr>
      </w:pPr>
    </w:p>
    <w:p w14:paraId="226B92AF" w14:textId="77777777" w:rsidR="007F0315" w:rsidRDefault="007F0315" w:rsidP="007F0315">
      <w:pPr>
        <w:bidi/>
        <w:rPr>
          <w:sz w:val="28"/>
          <w:szCs w:val="28"/>
        </w:rPr>
      </w:pPr>
      <w:r>
        <w:rPr>
          <w:sz w:val="28"/>
          <w:szCs w:val="28"/>
          <w:rtl/>
        </w:rPr>
        <w:t>ستتم مراجعة الموافقة المُقدّمة في الحالات التالية:</w:t>
      </w:r>
    </w:p>
    <w:p w14:paraId="68565CF0" w14:textId="77777777" w:rsidR="00A81472" w:rsidRPr="007F0315" w:rsidRDefault="00A81472" w:rsidP="007F0315">
      <w:pPr>
        <w:rPr>
          <w:sz w:val="28"/>
          <w:szCs w:val="28"/>
        </w:rPr>
      </w:pPr>
    </w:p>
    <w:p w14:paraId="13E71493" w14:textId="30B9075A" w:rsidR="007F0315" w:rsidRPr="007F0315" w:rsidRDefault="007F0315" w:rsidP="007F0315">
      <w:pPr>
        <w:pStyle w:val="ListParagraph"/>
        <w:numPr>
          <w:ilvl w:val="0"/>
          <w:numId w:val="12"/>
        </w:numPr>
        <w:bidi/>
        <w:rPr>
          <w:sz w:val="28"/>
          <w:szCs w:val="28"/>
        </w:rPr>
      </w:pPr>
      <w:r>
        <w:rPr>
          <w:sz w:val="28"/>
          <w:szCs w:val="28"/>
          <w:rtl/>
        </w:rPr>
        <w:t>يرغب العميل في تغيير الطريقة التي يتم بها مشاركة أو تبادل بياناته. على سبيل المثال، إدراج أو استبعاد أطراف مختلفة أو مهنيين صحيين أو مزوّدي خدمات آخرين.</w:t>
      </w:r>
    </w:p>
    <w:p w14:paraId="230D0C71" w14:textId="77777777" w:rsidR="007F0315" w:rsidRPr="007F0315" w:rsidRDefault="007F0315" w:rsidP="007F0315">
      <w:pPr>
        <w:pStyle w:val="ListParagraph"/>
        <w:numPr>
          <w:ilvl w:val="0"/>
          <w:numId w:val="12"/>
        </w:numPr>
        <w:bidi/>
        <w:rPr>
          <w:sz w:val="28"/>
          <w:szCs w:val="28"/>
        </w:rPr>
      </w:pPr>
      <w:r>
        <w:rPr>
          <w:sz w:val="28"/>
          <w:szCs w:val="28"/>
          <w:rtl/>
        </w:rPr>
        <w:t>عندما يعود عميل سبق له إنهاء الخدمات لتلقي خدمات جديدة.</w:t>
      </w:r>
    </w:p>
    <w:p w14:paraId="3A038CE9" w14:textId="4F728ADD" w:rsidR="00C13CCB" w:rsidRPr="00C16109" w:rsidRDefault="007F0315" w:rsidP="00C13CCB">
      <w:pPr>
        <w:pStyle w:val="ListParagraph"/>
        <w:numPr>
          <w:ilvl w:val="0"/>
          <w:numId w:val="12"/>
        </w:numPr>
        <w:bidi/>
        <w:rPr>
          <w:sz w:val="28"/>
          <w:szCs w:val="28"/>
        </w:rPr>
      </w:pPr>
      <w:r>
        <w:rPr>
          <w:sz w:val="28"/>
          <w:szCs w:val="28"/>
          <w:rtl/>
        </w:rPr>
        <w:t>تحتاج Vision Australia إلى استخدام بيانات العميل لأغراض لم تُغطَّ بموجب موافقة سارية أو حالية.</w:t>
      </w:r>
    </w:p>
    <w:p w14:paraId="539AD47B" w14:textId="77777777" w:rsidR="00870750" w:rsidRPr="00335EA3" w:rsidRDefault="00870750" w:rsidP="00870750">
      <w:pPr>
        <w:ind w:left="1034"/>
        <w:rPr>
          <w:sz w:val="28"/>
          <w:szCs w:val="28"/>
        </w:rPr>
      </w:pPr>
    </w:p>
    <w:p w14:paraId="2912CDC4" w14:textId="77777777" w:rsidR="00C13CCB" w:rsidRDefault="00C13CCB" w:rsidP="00CA6939">
      <w:pPr>
        <w:rPr>
          <w:sz w:val="28"/>
          <w:szCs w:val="28"/>
        </w:rPr>
      </w:pPr>
    </w:p>
    <w:p w14:paraId="7C7F9C21" w14:textId="0B40F456" w:rsidR="00C13CCB" w:rsidRDefault="00C13CCB" w:rsidP="00CA6939">
      <w:pPr>
        <w:bidi/>
        <w:rPr>
          <w:sz w:val="28"/>
          <w:szCs w:val="28"/>
        </w:rPr>
      </w:pPr>
      <w:r>
        <w:rPr>
          <w:sz w:val="28"/>
          <w:szCs w:val="28"/>
          <w:rtl/>
        </w:rPr>
        <w:t xml:space="preserve">يمكنك اختيار تعديل موافقتك أو سحبها في أي وقت. </w:t>
      </w:r>
    </w:p>
    <w:p w14:paraId="31F0F7C5" w14:textId="77777777" w:rsidR="006A536E" w:rsidRDefault="006A536E" w:rsidP="00CA6939">
      <w:pPr>
        <w:rPr>
          <w:sz w:val="28"/>
          <w:szCs w:val="28"/>
        </w:rPr>
      </w:pPr>
    </w:p>
    <w:p w14:paraId="2F5AC26E" w14:textId="2467C0C8" w:rsidR="00CA6939" w:rsidRDefault="00CA6939" w:rsidP="00CA6939">
      <w:pPr>
        <w:bidi/>
        <w:rPr>
          <w:sz w:val="28"/>
          <w:szCs w:val="28"/>
        </w:rPr>
      </w:pPr>
      <w:r>
        <w:rPr>
          <w:sz w:val="28"/>
          <w:szCs w:val="28"/>
          <w:rtl/>
        </w:rPr>
        <w:t>يتم تقديم المعلومات مجهولة الهوية إلى جهات التمويل لدينا حسب الحاجة. قد يُطلب منك تقديم ملاحظات وآراء لجهات التدقيق لدينا، سواء وجهًا لوجه أو عبر الهاتف أو عبر الإنترنت. وتُعدّ المشاركة أمراً اختيارياً بالكامل، فإذا كنت لا ترغب في المشاركة في عمليات التدقيق، يرجى إعلامنا بذلك.</w:t>
      </w:r>
    </w:p>
    <w:p w14:paraId="53E5CFC7" w14:textId="77777777" w:rsidR="005C240C" w:rsidRPr="00CA6939" w:rsidRDefault="005C240C" w:rsidP="00CA6939">
      <w:pPr>
        <w:rPr>
          <w:sz w:val="28"/>
          <w:szCs w:val="28"/>
        </w:rPr>
      </w:pPr>
    </w:p>
    <w:p w14:paraId="47E1B2A7" w14:textId="3BB3F86D" w:rsidR="00CA6939" w:rsidRPr="00CA6939" w:rsidRDefault="00CA6939" w:rsidP="00CA6939">
      <w:pPr>
        <w:bidi/>
        <w:rPr>
          <w:sz w:val="28"/>
          <w:szCs w:val="28"/>
        </w:rPr>
      </w:pPr>
      <w:r>
        <w:rPr>
          <w:sz w:val="28"/>
          <w:szCs w:val="28"/>
          <w:rtl/>
        </w:rPr>
        <w:lastRenderedPageBreak/>
        <w:t>تدعم Vision Australia مبدأ حرية المعلومات. يمكنك الاطلاع على معلوماتك عند تقديم طلب كتابي، ويشمل ذلك أيضًا الطلبات المقدّمة عبر البريد الإلكتروني. يتم الاحتفاظ بجميع السجلات وحمايتها بما يتوافق مع المتطلبات التشريعية.</w:t>
      </w:r>
    </w:p>
    <w:p w14:paraId="3A6A9508" w14:textId="77777777" w:rsidR="00870750" w:rsidRPr="00335EA3" w:rsidRDefault="00870750" w:rsidP="00D612CA">
      <w:pPr>
        <w:rPr>
          <w:sz w:val="28"/>
          <w:szCs w:val="28"/>
        </w:rPr>
      </w:pPr>
    </w:p>
    <w:p w14:paraId="18F623E1" w14:textId="71D2035E" w:rsidR="00D612CA" w:rsidRPr="00335EA3" w:rsidRDefault="00D612CA" w:rsidP="00D612CA">
      <w:pPr>
        <w:bidi/>
        <w:rPr>
          <w:sz w:val="28"/>
          <w:szCs w:val="28"/>
        </w:rPr>
      </w:pPr>
      <w:r>
        <w:rPr>
          <w:sz w:val="28"/>
          <w:szCs w:val="28"/>
          <w:rtl/>
        </w:rPr>
        <w:t>لمزيد من المعلومات، يمكن الاطلاع على سياسة الخصوصية الخاصة بنا على موقعنا الإلكتروني على:</w:t>
      </w:r>
    </w:p>
    <w:p w14:paraId="35CB2AC2" w14:textId="7982A823" w:rsidR="00D612CA" w:rsidRDefault="00D612CA" w:rsidP="008964C2">
      <w:pPr>
        <w:bidi/>
      </w:pPr>
      <w:hyperlink r:id="rId12" w:history="1">
        <w:r>
          <w:rPr>
            <w:rStyle w:val="Hyperlink"/>
            <w:sz w:val="28"/>
          </w:rPr>
          <w:t>https://www.visionaustralia.org/about-us/governance/core-policies/privacy-policy</w:t>
        </w:r>
      </w:hyperlink>
      <w:r>
        <w:t xml:space="preserve"> </w:t>
      </w:r>
    </w:p>
    <w:p w14:paraId="5A636566" w14:textId="77777777" w:rsidR="001E5D61" w:rsidRDefault="001E5D61" w:rsidP="00D612CA"/>
    <w:p w14:paraId="2D2B8E69" w14:textId="77777777" w:rsidR="00D612CA" w:rsidRDefault="00D612CA">
      <w:r>
        <w:br w:type="page"/>
      </w:r>
    </w:p>
    <w:p w14:paraId="7B0319D9" w14:textId="77777777" w:rsidR="00D612CA" w:rsidRPr="00335EA3" w:rsidRDefault="4F2E66E5" w:rsidP="00870750">
      <w:pPr>
        <w:pStyle w:val="Heading1"/>
        <w:bidi/>
      </w:pPr>
      <w:bookmarkStart w:id="5" w:name="_Toc207878594"/>
      <w:r>
        <w:rPr>
          <w:rtl/>
        </w:rPr>
        <w:lastRenderedPageBreak/>
        <w:t>الشكاوى والآراء والتعليقات – أطلعنا على رأيك</w:t>
      </w:r>
      <w:bookmarkEnd w:id="5"/>
    </w:p>
    <w:p w14:paraId="32B0C131" w14:textId="6E1C7E93" w:rsidR="001755AE" w:rsidRPr="00E71A50" w:rsidRDefault="001755AE" w:rsidP="001755AE">
      <w:pPr>
        <w:bidi/>
        <w:rPr>
          <w:sz w:val="28"/>
          <w:szCs w:val="28"/>
        </w:rPr>
      </w:pPr>
      <w:r>
        <w:rPr>
          <w:sz w:val="28"/>
          <w:szCs w:val="28"/>
          <w:rtl/>
        </w:rPr>
        <w:t xml:space="preserve">نحن نقدّر ملاحظاتك وآراءك لأنها تساعدنا على تحسين خدماتنا لك. ويسعدنا تلقي أي اقتراحات أو ملاحظات إيجابية أو شكاوى بخصوص تجربتك مع Vision Australia. يتم التعامل مع الملاحظات والآراء بعدالة وسرعة وسرية ودون أي عواقب. نستخدم ملاحظاتك لإجراء تغييرات وتحسينات على خدماتنا. </w:t>
      </w:r>
    </w:p>
    <w:p w14:paraId="41BEFCA0" w14:textId="77777777" w:rsidR="001755AE" w:rsidRPr="00E71A50" w:rsidRDefault="001755AE" w:rsidP="001755AE">
      <w:pPr>
        <w:rPr>
          <w:sz w:val="28"/>
          <w:szCs w:val="28"/>
        </w:rPr>
      </w:pPr>
    </w:p>
    <w:p w14:paraId="41F03E9B" w14:textId="1607B77E" w:rsidR="001755AE" w:rsidRPr="00E71A50" w:rsidRDefault="001755AE" w:rsidP="001755AE">
      <w:pPr>
        <w:bidi/>
        <w:rPr>
          <w:sz w:val="28"/>
          <w:szCs w:val="28"/>
        </w:rPr>
      </w:pPr>
      <w:r>
        <w:rPr>
          <w:sz w:val="28"/>
          <w:szCs w:val="28"/>
          <w:rtl/>
        </w:rPr>
        <w:t>يمكنك تقديم شكوى بنفسك أو من خلال ممثل خارجي في أي وقت. ستحترم Vision Australia اختيارك للممثل عنك. إنّ الممثل عنك هو شخص يمكنه التحدث أو التصرف نيابة عنك، مثل أحد أفراد العائلة أو صديق أو ممثل من وكالة خارجية (انظر "</w:t>
      </w:r>
      <w:r>
        <w:rPr>
          <w:sz w:val="28"/>
          <w:szCs w:val="28"/>
          <w:u w:val="single"/>
          <w:rtl/>
        </w:rPr>
        <w:t xml:space="preserve">جهات اتصال أخرى </w:t>
      </w:r>
      <w:r>
        <w:rPr>
          <w:sz w:val="28"/>
          <w:szCs w:val="28"/>
          <w:rtl/>
        </w:rPr>
        <w:t>" في نهاية هذا الكتيّب).</w:t>
      </w:r>
    </w:p>
    <w:p w14:paraId="5A05176D" w14:textId="77777777" w:rsidR="0071457B" w:rsidRPr="00E71A50" w:rsidRDefault="0071457B" w:rsidP="001755AE">
      <w:pPr>
        <w:rPr>
          <w:sz w:val="28"/>
          <w:szCs w:val="28"/>
        </w:rPr>
      </w:pPr>
    </w:p>
    <w:p w14:paraId="389E96ED" w14:textId="77777777" w:rsidR="001755AE" w:rsidRPr="00E71A50" w:rsidRDefault="001755AE" w:rsidP="001755AE">
      <w:pPr>
        <w:bidi/>
        <w:rPr>
          <w:sz w:val="28"/>
          <w:szCs w:val="28"/>
        </w:rPr>
      </w:pPr>
      <w:r>
        <w:rPr>
          <w:sz w:val="28"/>
          <w:szCs w:val="28"/>
          <w:rtl/>
        </w:rPr>
        <w:t>عند الطلب، يمكن أن تقوم Vision Australia بمساعدتك في الحصول على ممثل أو متخصص في خدمات الترجمة.</w:t>
      </w:r>
    </w:p>
    <w:p w14:paraId="1D5FDF99" w14:textId="77777777" w:rsidR="00870750" w:rsidRPr="00E71A50" w:rsidRDefault="00870750" w:rsidP="00D612CA">
      <w:pPr>
        <w:rPr>
          <w:sz w:val="28"/>
          <w:szCs w:val="28"/>
        </w:rPr>
      </w:pPr>
    </w:p>
    <w:p w14:paraId="37E81BF4" w14:textId="7DB34D3F" w:rsidR="00D7161E" w:rsidRPr="00E71A50" w:rsidRDefault="00D612CA" w:rsidP="00D612CA">
      <w:pPr>
        <w:bidi/>
        <w:rPr>
          <w:sz w:val="28"/>
          <w:szCs w:val="28"/>
        </w:rPr>
      </w:pPr>
      <w:r>
        <w:rPr>
          <w:sz w:val="28"/>
          <w:szCs w:val="28"/>
          <w:rtl/>
        </w:rPr>
        <w:t>لإبداء الآراء والملاحظات أو تقديم شكوى، يمكنك:</w:t>
      </w:r>
    </w:p>
    <w:p w14:paraId="04357DF2" w14:textId="48B468E0" w:rsidR="00D612CA" w:rsidRPr="00E71A50" w:rsidRDefault="00D612CA" w:rsidP="00D85CEE">
      <w:pPr>
        <w:pStyle w:val="ListParagraph"/>
        <w:numPr>
          <w:ilvl w:val="0"/>
          <w:numId w:val="13"/>
        </w:numPr>
        <w:bidi/>
        <w:rPr>
          <w:sz w:val="28"/>
          <w:szCs w:val="28"/>
        </w:rPr>
      </w:pPr>
      <w:r>
        <w:rPr>
          <w:sz w:val="28"/>
          <w:szCs w:val="28"/>
          <w:rtl/>
        </w:rPr>
        <w:t>الاتصال على الرقم 66 74 84 1300.</w:t>
      </w:r>
    </w:p>
    <w:p w14:paraId="132D6E7B" w14:textId="4C2839E2" w:rsidR="00D612CA" w:rsidRPr="00E71A50" w:rsidRDefault="00D612CA" w:rsidP="00D85CEE">
      <w:pPr>
        <w:pStyle w:val="ListParagraph"/>
        <w:numPr>
          <w:ilvl w:val="0"/>
          <w:numId w:val="13"/>
        </w:numPr>
        <w:bidi/>
        <w:rPr>
          <w:sz w:val="28"/>
          <w:szCs w:val="28"/>
        </w:rPr>
      </w:pPr>
      <w:r>
        <w:rPr>
          <w:sz w:val="28"/>
          <w:szCs w:val="28"/>
          <w:rtl/>
        </w:rPr>
        <w:t>الاتصال بالمكتب المحلي التابع لك والتحدث إلى أي موظف من Vision Australia.</w:t>
      </w:r>
    </w:p>
    <w:p w14:paraId="50F415B0" w14:textId="12C0B261" w:rsidR="00D612CA" w:rsidRPr="00E71A50" w:rsidRDefault="00D612CA" w:rsidP="3190FE1C">
      <w:pPr>
        <w:pStyle w:val="ListParagraph"/>
        <w:numPr>
          <w:ilvl w:val="0"/>
          <w:numId w:val="13"/>
        </w:numPr>
        <w:bidi/>
        <w:rPr>
          <w:sz w:val="28"/>
          <w:szCs w:val="28"/>
        </w:rPr>
      </w:pPr>
      <w:r>
        <w:rPr>
          <w:sz w:val="28"/>
          <w:szCs w:val="28"/>
          <w:rtl/>
        </w:rPr>
        <w:t xml:space="preserve">زيارة موقعنا الإلكتروني وملئ نموذج الآراء والملاحظات على الرابط التالي: </w:t>
      </w:r>
      <w:hyperlink r:id="rId13">
        <w:r>
          <w:rPr>
            <w:rStyle w:val="Hyperlink"/>
            <w:sz w:val="28"/>
          </w:rPr>
          <w:t>https://www.visionaustralia.org/about-us/contact-us/complaints-and-suggestions-for-improvements</w:t>
        </w:r>
      </w:hyperlink>
      <w:r>
        <w:rPr>
          <w:sz w:val="28"/>
          <w:szCs w:val="28"/>
          <w:rtl/>
        </w:rPr>
        <w:t xml:space="preserve"> </w:t>
      </w:r>
    </w:p>
    <w:p w14:paraId="7B22D5DB" w14:textId="77777777" w:rsidR="00870750" w:rsidRPr="00E71A50" w:rsidRDefault="00870750" w:rsidP="00D612CA">
      <w:pPr>
        <w:rPr>
          <w:sz w:val="28"/>
          <w:szCs w:val="28"/>
        </w:rPr>
      </w:pPr>
    </w:p>
    <w:p w14:paraId="27C2B0C8" w14:textId="4F793957" w:rsidR="00EC556E" w:rsidRDefault="007835ED" w:rsidP="00D12843">
      <w:pPr>
        <w:bidi/>
        <w:rPr>
          <w:sz w:val="28"/>
          <w:szCs w:val="28"/>
        </w:rPr>
      </w:pPr>
      <w:r>
        <w:rPr>
          <w:sz w:val="28"/>
          <w:szCs w:val="28"/>
          <w:rtl/>
        </w:rPr>
        <w:t>لديك أيضًا الحق في تقديم الآراء والملاحظات إلى جهة خارجية إذا لم تكن راضيًا عن طريقة التعامل مع ملاحظاتك من قبل Vision Australia، أو إذا شعرت بعدم الارتياح لتقديمها مباشرة لنا. للحصول على قائمة كاملة بالجهات الخارجية، يرجى الرجوع إلى قسم "</w:t>
      </w:r>
      <w:hyperlink w:anchor="_Other_Contacts￼">
        <w:r>
          <w:rPr>
            <w:rStyle w:val="Hyperlink"/>
            <w:sz w:val="28"/>
            <w:szCs w:val="28"/>
            <w:rtl/>
          </w:rPr>
          <w:t>جهات الاتصال الأخرى</w:t>
        </w:r>
      </w:hyperlink>
      <w:r>
        <w:rPr>
          <w:sz w:val="28"/>
          <w:szCs w:val="28"/>
          <w:rtl/>
        </w:rPr>
        <w:t>" في نهاية هذا الكتيّب.</w:t>
      </w:r>
    </w:p>
    <w:p w14:paraId="0C7B47A5" w14:textId="77777777" w:rsidR="00EC556E" w:rsidRDefault="00EC556E" w:rsidP="00D12843">
      <w:pPr>
        <w:rPr>
          <w:sz w:val="28"/>
          <w:szCs w:val="28"/>
        </w:rPr>
      </w:pPr>
    </w:p>
    <w:p w14:paraId="50C83A25" w14:textId="77777777" w:rsidR="00EC556E" w:rsidRDefault="00EC556E" w:rsidP="00EC556E">
      <w:pPr>
        <w:pStyle w:val="Heading4"/>
        <w:bidi/>
        <w:rPr>
          <w:rFonts w:eastAsia="Arial"/>
        </w:rPr>
      </w:pPr>
      <w:r>
        <w:rPr>
          <w:rtl/>
        </w:rPr>
        <w:t>الإفصاح الواضح</w:t>
      </w:r>
    </w:p>
    <w:p w14:paraId="6DAD3168" w14:textId="1F4B9C5A" w:rsidR="00D12843" w:rsidRDefault="00EC556E" w:rsidP="5CFFB65D">
      <w:pPr>
        <w:bidi/>
        <w:spacing w:line="259" w:lineRule="auto"/>
      </w:pPr>
      <w:r>
        <w:rPr>
          <w:sz w:val="28"/>
          <w:szCs w:val="28"/>
          <w:rtl/>
        </w:rPr>
        <w:t>تماشيًا مع سياسة الشكاوى والآراء والتعليقات، تلتزم Vision Australia بعملية إفصاح واضح وصريح. عملية الإفصاح الواضح والصريح هي ممارسة التواصل مع المستهلك أو العميل عندما تحدث أخطاء أو مشكلات. تهدف العملية إلى التعامل مع أي احتياجات أو مخاوف عاجلة، وتقديم الدعم، مع الاعتذار وشرح الإجراءات التي اتخذها مقدّم الخدمة لضمان عدم تكرار المشكلة.</w:t>
      </w:r>
      <w:r>
        <w:rPr>
          <w:rtl/>
        </w:rPr>
        <w:br w:type="page"/>
      </w:r>
    </w:p>
    <w:p w14:paraId="4056232F" w14:textId="6CA41457" w:rsidR="00D612CA" w:rsidRPr="00D12843" w:rsidRDefault="4F2E66E5" w:rsidP="00D12843">
      <w:pPr>
        <w:pStyle w:val="Heading1"/>
        <w:bidi/>
      </w:pPr>
      <w:bookmarkStart w:id="6" w:name="_Toc207878595"/>
      <w:r>
        <w:rPr>
          <w:rtl/>
        </w:rPr>
        <w:lastRenderedPageBreak/>
        <w:t>حقوق الإنسان والحماية من الإساءة</w:t>
      </w:r>
      <w:bookmarkEnd w:id="6"/>
    </w:p>
    <w:p w14:paraId="1357EB37" w14:textId="77777777" w:rsidR="009A0F06" w:rsidRDefault="0063590F" w:rsidP="002423F9">
      <w:pPr>
        <w:bidi/>
        <w:rPr>
          <w:sz w:val="28"/>
          <w:szCs w:val="28"/>
        </w:rPr>
      </w:pPr>
      <w:r>
        <w:rPr>
          <w:sz w:val="28"/>
          <w:szCs w:val="28"/>
          <w:rtl/>
        </w:rPr>
        <w:t xml:space="preserve">تؤيد Vision Australia بالكامل اتفاقية الأمم المتحدة لحقوق الأشخاص ذوي الإعاقة، معتقدةً أن هذه الاتفاقية تحتوي على أوضح وأقوى تعبير عن حقوق الإنسان للأشخاص ذوي الإعاقة. </w:t>
      </w:r>
    </w:p>
    <w:p w14:paraId="7EF47CE8" w14:textId="77777777" w:rsidR="009A0F06" w:rsidRDefault="009A0F06" w:rsidP="002423F9">
      <w:pPr>
        <w:rPr>
          <w:sz w:val="28"/>
          <w:szCs w:val="28"/>
        </w:rPr>
      </w:pPr>
    </w:p>
    <w:p w14:paraId="223E5CF5" w14:textId="177E6023" w:rsidR="002423F9" w:rsidRDefault="002423F9" w:rsidP="002423F9">
      <w:pPr>
        <w:bidi/>
        <w:rPr>
          <w:sz w:val="28"/>
          <w:szCs w:val="28"/>
        </w:rPr>
      </w:pPr>
      <w:r>
        <w:rPr>
          <w:sz w:val="28"/>
          <w:szCs w:val="28"/>
          <w:rtl/>
        </w:rPr>
        <w:t>نحن ملتزمون بالقضاء على جميع أشكال التمييز ومنع جميع أشكال الإساءة والاستغلال والإهمال والعنف والأذى. يمكن الاطلاع على بيان حقوق الإنسان على موقعنا الإلكتروني على الرابط التالي:</w:t>
      </w:r>
      <w:r w:rsidR="008964C2">
        <w:rPr>
          <w:sz w:val="28"/>
          <w:szCs w:val="28"/>
        </w:rPr>
        <w:br/>
      </w:r>
      <w:hyperlink r:id="rId14" w:history="1">
        <w:r w:rsidR="008964C2" w:rsidRPr="0011533D">
          <w:rPr>
            <w:rStyle w:val="Hyperlink"/>
            <w:sz w:val="28"/>
          </w:rPr>
          <w:t>https://www.visionaustralia.org/about-us/governance/core-policies/human-rights</w:t>
        </w:r>
      </w:hyperlink>
      <w:r>
        <w:rPr>
          <w:sz w:val="28"/>
          <w:szCs w:val="28"/>
          <w:rtl/>
        </w:rPr>
        <w:t xml:space="preserve"> </w:t>
      </w:r>
    </w:p>
    <w:p w14:paraId="4651DCEE" w14:textId="5A1F1CEA" w:rsidR="009A0F06" w:rsidRPr="002423F9" w:rsidRDefault="009A0F06" w:rsidP="3190FE1C">
      <w:pPr>
        <w:rPr>
          <w:sz w:val="28"/>
          <w:szCs w:val="28"/>
        </w:rPr>
      </w:pPr>
    </w:p>
    <w:p w14:paraId="1FBF9A67" w14:textId="77777777" w:rsidR="00D612CA" w:rsidRPr="00335EA3" w:rsidRDefault="4F2E66E5" w:rsidP="0091106E">
      <w:pPr>
        <w:pStyle w:val="Heading2"/>
        <w:bidi/>
      </w:pPr>
      <w:r>
        <w:rPr>
          <w:rtl/>
        </w:rPr>
        <w:t>الحفاظ على سلامتك</w:t>
      </w:r>
    </w:p>
    <w:p w14:paraId="6A6A9227" w14:textId="77777777" w:rsidR="00CC076C" w:rsidRDefault="00B24E13" w:rsidP="00B24E13">
      <w:pPr>
        <w:bidi/>
        <w:rPr>
          <w:sz w:val="28"/>
          <w:szCs w:val="28"/>
        </w:rPr>
      </w:pPr>
      <w:r>
        <w:rPr>
          <w:sz w:val="28"/>
          <w:szCs w:val="28"/>
          <w:rtl/>
        </w:rPr>
        <w:t xml:space="preserve">في Vision Australia، نؤمن أن تسجيل وإدارة الحوادث بشكل فعّال يُعدّ جزءًا أساسيًا من تقديم خدمات آمنة وعالية الجودة لعملائنا. </w:t>
      </w:r>
    </w:p>
    <w:p w14:paraId="6263D742" w14:textId="77777777" w:rsidR="00CC076C" w:rsidRDefault="00CC076C" w:rsidP="00B24E13">
      <w:pPr>
        <w:rPr>
          <w:sz w:val="28"/>
          <w:szCs w:val="28"/>
        </w:rPr>
      </w:pPr>
    </w:p>
    <w:p w14:paraId="0D0DDEBB" w14:textId="0F0AC9C7" w:rsidR="00B24E13" w:rsidRDefault="00B24E13" w:rsidP="00B24E13">
      <w:pPr>
        <w:bidi/>
        <w:rPr>
          <w:sz w:val="28"/>
          <w:szCs w:val="28"/>
        </w:rPr>
      </w:pPr>
      <w:r>
        <w:rPr>
          <w:sz w:val="28"/>
          <w:szCs w:val="28"/>
          <w:rtl/>
        </w:rPr>
        <w:t>يتم الإبلاغ عن جميع المخاطر والحوادث القريبة من الوقوع والحوادث الفعلية في نظام إدارة الحوادث لدينا في أسرع وقت ممكن لضمان اتخاذ الإجراءات المناسبة لحماية كل من عملائنا والقوى العاملة لدينا. لدينا أيضًا التزامات إضافية بالإبلاغ أمام الجهات المنظِمة وكيانات التمويل، حيث يتعيّن علينا إخطارهم بأي حوادث خطيرة تحدث أثناء تقديم الخدمات أو الدعم لعملائنا.</w:t>
      </w:r>
    </w:p>
    <w:p w14:paraId="68CDB7B7" w14:textId="77777777" w:rsidR="00B24E13" w:rsidRPr="00B24E13" w:rsidRDefault="00B24E13" w:rsidP="00B24E13">
      <w:pPr>
        <w:rPr>
          <w:sz w:val="28"/>
          <w:szCs w:val="28"/>
        </w:rPr>
      </w:pPr>
    </w:p>
    <w:p w14:paraId="076844A3" w14:textId="71B22BB9" w:rsidR="00D612CA" w:rsidRPr="00636D92" w:rsidRDefault="00B24E13" w:rsidP="45E7A44F">
      <w:pPr>
        <w:bidi/>
        <w:rPr>
          <w:sz w:val="28"/>
          <w:szCs w:val="28"/>
        </w:rPr>
      </w:pPr>
      <w:r>
        <w:rPr>
          <w:sz w:val="28"/>
          <w:szCs w:val="28"/>
          <w:rtl/>
        </w:rPr>
        <w:t xml:space="preserve">نحن ملتزمون دائمًا بالتعلّم والتحسين المستمر والمشاركة في الإفصاح الواضح والصريح من خلال إجراء مناقشات صادقة مع العملاء عندما لا تسير الأمور كما هو مخطط لها. </w:t>
      </w:r>
    </w:p>
    <w:p w14:paraId="138B5CCB" w14:textId="36A14E35" w:rsidR="00D612CA" w:rsidRPr="00636D92" w:rsidRDefault="00B24E13" w:rsidP="00636D92">
      <w:r>
        <w:br w:type="page"/>
      </w:r>
    </w:p>
    <w:p w14:paraId="19275763" w14:textId="2A4828F3" w:rsidR="00D612CA" w:rsidRPr="00636D92" w:rsidRDefault="4F2E66E5" w:rsidP="00636D92">
      <w:pPr>
        <w:bidi/>
        <w:rPr>
          <w:sz w:val="28"/>
          <w:szCs w:val="28"/>
        </w:rPr>
      </w:pPr>
      <w:bookmarkStart w:id="7" w:name="_TOC_250003"/>
      <w:bookmarkStart w:id="8" w:name="_Toc207878596"/>
      <w:r>
        <w:rPr>
          <w:rStyle w:val="Heading1Char"/>
          <w:rFonts w:eastAsiaTheme="minorHAnsi"/>
          <w:rtl/>
        </w:rPr>
        <w:lastRenderedPageBreak/>
        <w:t>العمل ضمن</w:t>
      </w:r>
      <w:bookmarkEnd w:id="7"/>
      <w:r>
        <w:rPr>
          <w:rStyle w:val="Heading1Char"/>
          <w:rFonts w:eastAsiaTheme="minorHAnsi"/>
          <w:rtl/>
        </w:rPr>
        <w:t xml:space="preserve"> شراكة</w:t>
      </w:r>
      <w:bookmarkEnd w:id="8"/>
      <w:r w:rsidR="00D612CA">
        <w:rPr>
          <w:rtl/>
        </w:rPr>
        <w:tab/>
      </w:r>
    </w:p>
    <w:p w14:paraId="11F8EA2D" w14:textId="7D5D3C5F" w:rsidR="00EC636C" w:rsidRDefault="00EC636C" w:rsidP="00EC636C">
      <w:pPr>
        <w:bidi/>
        <w:rPr>
          <w:sz w:val="28"/>
          <w:szCs w:val="28"/>
        </w:rPr>
      </w:pPr>
      <w:r>
        <w:rPr>
          <w:sz w:val="28"/>
          <w:szCs w:val="28"/>
          <w:rtl/>
        </w:rPr>
        <w:t>تتعاون Vision Australia مع الهيئات الحكومية، والداعمين، والصناديق والمؤسسات، والمجموعات المجتمعية، والمربين، والمتخصصين في الرعاية الصحية، وقطاع الأعمال، ووكالات الدعوة والمناصرة، والأهم من ذلك، مع عملائنا أنفسهم بهدف تقديم خدمات تفتح آفاقًا جديدة للأشخاص المكفوفين أو ضعاف البصر.</w:t>
      </w:r>
    </w:p>
    <w:p w14:paraId="3778C931" w14:textId="50994333" w:rsidR="00155639" w:rsidRPr="00EC636C" w:rsidRDefault="00155639" w:rsidP="00EC636C">
      <w:pPr>
        <w:rPr>
          <w:sz w:val="28"/>
          <w:szCs w:val="28"/>
        </w:rPr>
      </w:pPr>
    </w:p>
    <w:p w14:paraId="426428C1" w14:textId="77777777" w:rsidR="00D612CA" w:rsidRPr="00335EA3" w:rsidRDefault="4F2E66E5" w:rsidP="00920513">
      <w:pPr>
        <w:pStyle w:val="Heading2"/>
        <w:bidi/>
      </w:pPr>
      <w:r>
        <w:rPr>
          <w:rtl/>
        </w:rPr>
        <w:t>جدول الدعم الفردي</w:t>
      </w:r>
    </w:p>
    <w:p w14:paraId="01937C4B" w14:textId="3BC21B11" w:rsidR="00D0526E" w:rsidRDefault="003B72C3" w:rsidP="003B72C3">
      <w:pPr>
        <w:bidi/>
        <w:rPr>
          <w:sz w:val="28"/>
          <w:szCs w:val="28"/>
        </w:rPr>
      </w:pPr>
      <w:r>
        <w:rPr>
          <w:sz w:val="28"/>
          <w:szCs w:val="28"/>
          <w:rtl/>
        </w:rPr>
        <w:t xml:space="preserve">تعمل Vision Australia بشراكة معك و/أو مع عائلتك ومقدم الرعاية لك والممثّل عنك وغيرهم عند الحاجة، لوضع جدول دعم يحدد الخدمات التي ستساعدك على تحقيق أهدافك. </w:t>
      </w:r>
    </w:p>
    <w:p w14:paraId="256B4485" w14:textId="77777777" w:rsidR="00D0526E" w:rsidRDefault="00D0526E" w:rsidP="003B72C3">
      <w:pPr>
        <w:rPr>
          <w:sz w:val="28"/>
          <w:szCs w:val="28"/>
        </w:rPr>
      </w:pPr>
    </w:p>
    <w:p w14:paraId="10B485BF" w14:textId="527D86F9" w:rsidR="003B72C3" w:rsidRDefault="003B72C3" w:rsidP="003B72C3">
      <w:pPr>
        <w:bidi/>
        <w:rPr>
          <w:sz w:val="28"/>
          <w:szCs w:val="28"/>
        </w:rPr>
      </w:pPr>
      <w:r>
        <w:rPr>
          <w:sz w:val="28"/>
          <w:szCs w:val="28"/>
          <w:rtl/>
        </w:rPr>
        <w:t>يوضح جدول الدعم المجالات التي تريد التركيز عليها والخدمات المتفق عليها وعدد الساعات والتكاليف المرتبطة بها.</w:t>
      </w:r>
    </w:p>
    <w:p w14:paraId="5978FD26" w14:textId="77777777" w:rsidR="00D67ED5" w:rsidRPr="003B72C3" w:rsidRDefault="00D67ED5" w:rsidP="003B72C3">
      <w:pPr>
        <w:rPr>
          <w:sz w:val="28"/>
          <w:szCs w:val="28"/>
        </w:rPr>
      </w:pPr>
    </w:p>
    <w:p w14:paraId="13B3BEC0" w14:textId="77777777" w:rsidR="00D612CA" w:rsidRPr="00335EA3" w:rsidRDefault="4F2E66E5" w:rsidP="00920513">
      <w:pPr>
        <w:pStyle w:val="Heading2"/>
        <w:bidi/>
      </w:pPr>
      <w:r>
        <w:rPr>
          <w:rtl/>
        </w:rPr>
        <w:t>استشارة العميل والمستهلك</w:t>
      </w:r>
    </w:p>
    <w:p w14:paraId="6E0A01A4" w14:textId="5D557B0B" w:rsidR="00D0526E" w:rsidRPr="00144CD1" w:rsidRDefault="00D0526E" w:rsidP="00D0526E">
      <w:pPr>
        <w:bidi/>
        <w:rPr>
          <w:sz w:val="28"/>
          <w:szCs w:val="28"/>
        </w:rPr>
      </w:pPr>
      <w:r>
        <w:rPr>
          <w:sz w:val="28"/>
          <w:szCs w:val="28"/>
          <w:rtl/>
        </w:rPr>
        <w:t>تقدّر Vision Australia بشكل كبير مشاركة العملاء ومجموعات المستهلكين في مشاورات هادفة تشمل جميع جوانب المنظمة. وإننا نتواصل بانتظام مع العملاء لجمع ملاحظاتهم حول جودة خدماتنا، ونسعى للحصول على آرائهم من خلال الاستبيانات ومجموعات النقاش والمنتديات الاستهلاكية واللجان الاستشارية.</w:t>
      </w:r>
    </w:p>
    <w:p w14:paraId="24FBEF86" w14:textId="77777777" w:rsidR="00D0526E" w:rsidRPr="00D0526E" w:rsidRDefault="00D0526E" w:rsidP="00D0526E">
      <w:pPr>
        <w:rPr>
          <w:sz w:val="28"/>
          <w:szCs w:val="28"/>
        </w:rPr>
      </w:pPr>
    </w:p>
    <w:p w14:paraId="10EDDCC7" w14:textId="77777777" w:rsidR="00D0526E" w:rsidRPr="00D0526E" w:rsidRDefault="00D0526E" w:rsidP="00D0526E">
      <w:pPr>
        <w:bidi/>
        <w:rPr>
          <w:sz w:val="28"/>
          <w:szCs w:val="28"/>
        </w:rPr>
      </w:pPr>
      <w:r>
        <w:rPr>
          <w:sz w:val="28"/>
          <w:szCs w:val="28"/>
          <w:rtl/>
        </w:rPr>
        <w:t>يعقد مجلس إدارة Vision Australia مجموعة مرجعية للعملاء للحصول على المشورة والملاحظات بشأن مسائل محددة تتعلق بتجارب عملائنا وتوجُّه المنظمة المستقبلي. تعمل هذه المجموعة وفقًا لميثاق مجموعة العملاء المرجعية الخاص بـ Vision Australia،</w:t>
      </w:r>
    </w:p>
    <w:p w14:paraId="0ED004A6" w14:textId="77777777" w:rsidR="00870750" w:rsidRPr="00335EA3" w:rsidRDefault="00870750" w:rsidP="00D612CA">
      <w:pPr>
        <w:rPr>
          <w:sz w:val="28"/>
          <w:szCs w:val="28"/>
        </w:rPr>
      </w:pPr>
    </w:p>
    <w:p w14:paraId="50869BF2" w14:textId="24A8B80A" w:rsidR="00D612CA" w:rsidRPr="00335EA3" w:rsidRDefault="00D612CA" w:rsidP="00D612CA">
      <w:pPr>
        <w:bidi/>
        <w:rPr>
          <w:sz w:val="28"/>
          <w:szCs w:val="28"/>
        </w:rPr>
      </w:pPr>
      <w:r>
        <w:rPr>
          <w:sz w:val="28"/>
          <w:szCs w:val="28"/>
          <w:rtl/>
        </w:rPr>
        <w:t>وللحصول على المزيد من المعلومات، قم بزيارة موقعنا الإلكتروني:</w:t>
      </w:r>
    </w:p>
    <w:p w14:paraId="3BBC5766" w14:textId="382D9F68" w:rsidR="00870750" w:rsidRDefault="00D612CA" w:rsidP="008964C2">
      <w:pPr>
        <w:bidi/>
        <w:rPr>
          <w:sz w:val="28"/>
          <w:szCs w:val="28"/>
        </w:rPr>
      </w:pPr>
      <w:hyperlink r:id="rId15" w:history="1">
        <w:r>
          <w:rPr>
            <w:rStyle w:val="Hyperlink"/>
            <w:sz w:val="28"/>
          </w:rPr>
          <w:t>www.visionaustralia.org/about-us/client-reference-group</w:t>
        </w:r>
      </w:hyperlink>
    </w:p>
    <w:p w14:paraId="5A24795D" w14:textId="77777777" w:rsidR="000F526B" w:rsidRPr="00335EA3" w:rsidRDefault="000F526B" w:rsidP="00D612CA">
      <w:pPr>
        <w:rPr>
          <w:sz w:val="28"/>
          <w:szCs w:val="28"/>
        </w:rPr>
      </w:pPr>
    </w:p>
    <w:p w14:paraId="06680E8A" w14:textId="77777777" w:rsidR="00D612CA" w:rsidRPr="00335EA3" w:rsidRDefault="4F2E66E5" w:rsidP="00920513">
      <w:pPr>
        <w:pStyle w:val="Heading2"/>
        <w:bidi/>
      </w:pPr>
      <w:r>
        <w:rPr>
          <w:rtl/>
        </w:rPr>
        <w:t>الأعضاء</w:t>
      </w:r>
    </w:p>
    <w:p w14:paraId="3D36D33A" w14:textId="71BB5AFE" w:rsidR="00D612CA" w:rsidRPr="00335EA3" w:rsidRDefault="00872AC2" w:rsidP="067F9666">
      <w:pPr>
        <w:bidi/>
      </w:pPr>
      <w:r>
        <w:rPr>
          <w:sz w:val="28"/>
          <w:szCs w:val="28"/>
          <w:rtl/>
        </w:rPr>
        <w:t>يجوز لأي شخص يبلغ من العمر 18 عامًا فما فوق الانضمام كعضو في Vision Australia. تبلغ الرسوم السنوية 25 دولارًا، وتمنح العضوية الحق في المشاركة في الاجتماعات العامة، واستلام المستندات، والتصويت على القضايا المهمة.</w:t>
      </w:r>
    </w:p>
    <w:p w14:paraId="34A56503" w14:textId="11C7FF38" w:rsidR="00D612CA" w:rsidRPr="00335EA3" w:rsidRDefault="4F2E66E5" w:rsidP="00920513">
      <w:pPr>
        <w:pStyle w:val="Heading2"/>
        <w:bidi/>
      </w:pPr>
      <w:r>
        <w:rPr>
          <w:rtl/>
        </w:rPr>
        <w:t>الداعمون والمتطوعون</w:t>
      </w:r>
    </w:p>
    <w:p w14:paraId="41830936" w14:textId="38B9414D" w:rsidR="004C61C7" w:rsidRPr="00DD2FE8" w:rsidRDefault="004C61C7" w:rsidP="004C61C7">
      <w:pPr>
        <w:bidi/>
        <w:rPr>
          <w:sz w:val="28"/>
          <w:szCs w:val="28"/>
        </w:rPr>
      </w:pPr>
      <w:r>
        <w:rPr>
          <w:sz w:val="28"/>
          <w:szCs w:val="28"/>
          <w:rtl/>
        </w:rPr>
        <w:t>تعتمد Vision Australia على سخاء المجتمع وتقدّره حقًا لجمع جزء كبير من الأموال اللازمة بهدف تقديم الخدمات. قد يتلقى العملاء موادًا تسويقية تتضمن خيار التبرّع، وإذا كنت ترغب في مناقشة تفضيلاتك فيما يتعلق بالتسويق أو التواصل، يرجى الاتصال بنا على الرقم 77 20 42 1800.</w:t>
      </w:r>
    </w:p>
    <w:p w14:paraId="54B7350C" w14:textId="77777777" w:rsidR="00DD2FE8" w:rsidRPr="00DD2FE8" w:rsidRDefault="00DD2FE8" w:rsidP="004C61C7">
      <w:pPr>
        <w:rPr>
          <w:sz w:val="28"/>
          <w:szCs w:val="28"/>
        </w:rPr>
      </w:pPr>
    </w:p>
    <w:p w14:paraId="63DB01B5" w14:textId="1253D497" w:rsidR="00320957" w:rsidRDefault="00320957" w:rsidP="00320957">
      <w:pPr>
        <w:bidi/>
        <w:rPr>
          <w:sz w:val="28"/>
          <w:szCs w:val="28"/>
        </w:rPr>
      </w:pPr>
      <w:r>
        <w:rPr>
          <w:sz w:val="28"/>
          <w:szCs w:val="28"/>
          <w:rtl/>
        </w:rPr>
        <w:lastRenderedPageBreak/>
        <w:t>بالإضافة إلى الدعم المالي، يساهم الكثيرون بوقتهم ومهاراتهم كمتطوعين. يساعد المتطوعون Vision Australia في خفض التكاليف، مما يتيح لنا تخصيص المزيد من الموارد لتقديم الخدمات للأشخاص المكفوفين أو ضعاف البصر.</w:t>
      </w:r>
    </w:p>
    <w:p w14:paraId="2B96A5B4" w14:textId="77777777" w:rsidR="00CD18BC" w:rsidRPr="00320957" w:rsidRDefault="00CD18BC" w:rsidP="00320957">
      <w:pPr>
        <w:rPr>
          <w:b/>
          <w:sz w:val="28"/>
          <w:szCs w:val="28"/>
        </w:rPr>
      </w:pPr>
    </w:p>
    <w:p w14:paraId="23696C8D" w14:textId="34ACCA55" w:rsidR="00D612CA" w:rsidRPr="00335EA3" w:rsidRDefault="4F2E66E5" w:rsidP="00920513">
      <w:pPr>
        <w:pStyle w:val="Heading2"/>
        <w:bidi/>
      </w:pPr>
      <w:r>
        <w:rPr>
          <w:rtl/>
        </w:rPr>
        <w:t>الممثلون</w:t>
      </w:r>
    </w:p>
    <w:p w14:paraId="1B0501C7" w14:textId="77777777" w:rsidR="00BC38F3" w:rsidRPr="00BC38F3" w:rsidRDefault="00BC38F3" w:rsidP="00BC38F3">
      <w:pPr>
        <w:bidi/>
        <w:rPr>
          <w:sz w:val="28"/>
          <w:szCs w:val="28"/>
        </w:rPr>
      </w:pPr>
      <w:r>
        <w:rPr>
          <w:sz w:val="28"/>
          <w:szCs w:val="28"/>
          <w:rtl/>
        </w:rPr>
        <w:t>الممثل عن الشخص هو شخصٌ يمكنه التحدّث والتصرّف نيابةً عن شخص آخر. يمكنك اختيار العمل مع ممثّل لمساعدتك في اتخاذ القرارات أو حل المشكلات، ويمكن أن يكون هذا الممثّل أحد أفراد العائلة أو صديقًا أو ممثلًا من جهة خارجية (انظر "</w:t>
      </w:r>
      <w:r w:rsidRPr="00BC38F3">
        <w:rPr>
          <w:color w:val="0070C0"/>
          <w:sz w:val="28"/>
          <w:szCs w:val="28"/>
          <w:u w:val="single"/>
          <w:rtl/>
        </w:rPr>
        <w:fldChar w:fldCharType="begin"/>
      </w:r>
      <w:r w:rsidRPr="00BC38F3">
        <w:rPr>
          <w:color w:val="0070C0"/>
          <w:sz w:val="28"/>
          <w:szCs w:val="28"/>
          <w:u w:val="single"/>
          <w:rtl/>
        </w:rPr>
        <w:instrText xml:space="preserve"> REF _Ref184309013 \h  \* MERGEFORMAT </w:instrText>
      </w:r>
      <w:r w:rsidRPr="00BC38F3">
        <w:rPr>
          <w:color w:val="0070C0"/>
          <w:sz w:val="28"/>
          <w:szCs w:val="28"/>
          <w:u w:val="single"/>
          <w:rtl/>
        </w:rPr>
      </w:r>
      <w:r w:rsidRPr="00BC38F3">
        <w:rPr>
          <w:color w:val="0070C0"/>
          <w:sz w:val="28"/>
          <w:szCs w:val="28"/>
          <w:u w:val="single"/>
          <w:rtl/>
        </w:rPr>
        <w:fldChar w:fldCharType="separate"/>
      </w:r>
      <w:r>
        <w:rPr>
          <w:color w:val="0070C0"/>
          <w:sz w:val="28"/>
          <w:szCs w:val="28"/>
          <w:u w:val="single"/>
          <w:rtl/>
        </w:rPr>
        <w:t>جهات اتصال أخرى</w:t>
      </w:r>
      <w:r w:rsidRPr="00BC38F3">
        <w:rPr>
          <w:color w:val="0070C0"/>
          <w:sz w:val="28"/>
          <w:szCs w:val="28"/>
          <w:rtl/>
        </w:rPr>
        <w:fldChar w:fldCharType="end"/>
      </w:r>
      <w:r>
        <w:rPr>
          <w:sz w:val="28"/>
          <w:szCs w:val="28"/>
          <w:rtl/>
        </w:rPr>
        <w:t xml:space="preserve">"). </w:t>
      </w:r>
    </w:p>
    <w:p w14:paraId="70225B74" w14:textId="77777777" w:rsidR="00BC38F3" w:rsidRPr="00BC38F3" w:rsidRDefault="00BC38F3" w:rsidP="00BC38F3">
      <w:pPr>
        <w:rPr>
          <w:sz w:val="28"/>
          <w:szCs w:val="28"/>
        </w:rPr>
      </w:pPr>
    </w:p>
    <w:p w14:paraId="4A7F5416" w14:textId="2A21DCDA" w:rsidR="00BC38F3" w:rsidRPr="00BC38F3" w:rsidRDefault="00BC38F3" w:rsidP="00BC38F3">
      <w:pPr>
        <w:bidi/>
        <w:rPr>
          <w:sz w:val="28"/>
          <w:szCs w:val="28"/>
        </w:rPr>
      </w:pPr>
      <w:r>
        <w:rPr>
          <w:sz w:val="28"/>
          <w:szCs w:val="28"/>
          <w:rtl/>
        </w:rPr>
        <w:t>تدعم Vision Australia بالكامل خيارك وتحترمه عند تحديد الممثل عنك.</w:t>
      </w:r>
    </w:p>
    <w:p w14:paraId="3E41B299" w14:textId="0A883679" w:rsidR="067F9666" w:rsidRDefault="067F9666" w:rsidP="067F9666"/>
    <w:p w14:paraId="680882FC" w14:textId="17D6D96A" w:rsidR="067F9666" w:rsidRDefault="067F9666">
      <w:r>
        <w:br w:type="page"/>
      </w:r>
    </w:p>
    <w:p w14:paraId="655C54B5" w14:textId="2E929238" w:rsidR="00D612CA" w:rsidRPr="0095732E" w:rsidRDefault="4F2E66E5" w:rsidP="00EA5B6C">
      <w:pPr>
        <w:pStyle w:val="Heading1"/>
        <w:bidi/>
      </w:pPr>
      <w:bookmarkStart w:id="9" w:name="_Toc207878597"/>
      <w:r>
        <w:rPr>
          <w:rtl/>
        </w:rPr>
        <w:lastRenderedPageBreak/>
        <w:t>إنهاء الخدمة</w:t>
      </w:r>
      <w:bookmarkEnd w:id="9"/>
      <w:r>
        <w:rPr>
          <w:rtl/>
        </w:rPr>
        <w:t xml:space="preserve"> </w:t>
      </w:r>
    </w:p>
    <w:p w14:paraId="334F5472" w14:textId="77777777" w:rsidR="00BA791D" w:rsidRDefault="006E4502" w:rsidP="006E4502">
      <w:pPr>
        <w:bidi/>
        <w:rPr>
          <w:sz w:val="28"/>
          <w:szCs w:val="28"/>
        </w:rPr>
      </w:pPr>
      <w:r>
        <w:rPr>
          <w:sz w:val="28"/>
          <w:szCs w:val="28"/>
          <w:rtl/>
        </w:rPr>
        <w:t xml:space="preserve">يتم التخطيط للخدمات معك لضمان توافقها مع احتياجاتك وأهدافك. يُستكمل جدول الدعم عند تحقيق الأهداف التي تم تحديدها لك، أو إذا قررت التوقف عن تلقي الخدمات قبل إتمام الخدمات المتفق عليها. </w:t>
      </w:r>
    </w:p>
    <w:p w14:paraId="6BC34189" w14:textId="77777777" w:rsidR="00BA791D" w:rsidRDefault="00BA791D" w:rsidP="006E4502">
      <w:pPr>
        <w:rPr>
          <w:sz w:val="28"/>
          <w:szCs w:val="28"/>
        </w:rPr>
      </w:pPr>
    </w:p>
    <w:p w14:paraId="5C3374F3" w14:textId="03D661F7" w:rsidR="006E4502" w:rsidRPr="006E4502" w:rsidRDefault="006E4502" w:rsidP="006E4502">
      <w:pPr>
        <w:bidi/>
        <w:rPr>
          <w:sz w:val="28"/>
          <w:szCs w:val="28"/>
        </w:rPr>
      </w:pPr>
      <w:r>
        <w:rPr>
          <w:sz w:val="28"/>
          <w:szCs w:val="28"/>
          <w:rtl/>
        </w:rPr>
        <w:t xml:space="preserve">يمكنك البقاء على تواصل معنا عبر قنوات متعددة، مثل تلقي </w:t>
      </w:r>
      <w:hyperlink r:id="rId16">
        <w:r>
          <w:rPr>
            <w:rStyle w:val="Hyperlink"/>
            <w:sz w:val="28"/>
            <w:szCs w:val="28"/>
            <w:rtl/>
          </w:rPr>
          <w:t>النشرة الإخبارية</w:t>
        </w:r>
      </w:hyperlink>
      <w:r>
        <w:rPr>
          <w:sz w:val="28"/>
          <w:szCs w:val="28"/>
          <w:rtl/>
        </w:rPr>
        <w:t xml:space="preserve">الخاصة بالعملاء، أو استخدام </w:t>
      </w:r>
      <w:hyperlink r:id="rId17">
        <w:r>
          <w:rPr>
            <w:rStyle w:val="Hyperlink"/>
            <w:sz w:val="28"/>
            <w:szCs w:val="28"/>
            <w:rtl/>
          </w:rPr>
          <w:t>خدمات المكتبة،</w:t>
        </w:r>
      </w:hyperlink>
      <w:r>
        <w:rPr>
          <w:sz w:val="28"/>
          <w:szCs w:val="28"/>
          <w:rtl/>
        </w:rPr>
        <w:t xml:space="preserve"> أو الاستماع إلى </w:t>
      </w:r>
      <w:r>
        <w:rPr>
          <w:rStyle w:val="Hyperlink"/>
          <w:sz w:val="28"/>
          <w:szCs w:val="28"/>
          <w:rtl/>
        </w:rPr>
        <w:t xml:space="preserve">راديو </w:t>
      </w:r>
      <w:r w:rsidRPr="3190FE1C">
        <w:rPr>
          <w:rStyle w:val="Hyperlink"/>
          <w:sz w:val="28"/>
          <w:szCs w:val="28"/>
          <w:rtl/>
        </w:rPr>
        <w:t>Vision Australia</w:t>
      </w:r>
      <w:r>
        <w:rPr>
          <w:sz w:val="28"/>
          <w:szCs w:val="28"/>
          <w:rtl/>
        </w:rPr>
        <w:t xml:space="preserve"> ، أو متابعة آخر المستجدات عبر </w:t>
      </w:r>
      <w:hyperlink r:id="rId18">
        <w:r>
          <w:rPr>
            <w:rStyle w:val="Hyperlink"/>
            <w:sz w:val="28"/>
            <w:szCs w:val="28"/>
            <w:rtl/>
          </w:rPr>
          <w:t>موقعنا</w:t>
        </w:r>
      </w:hyperlink>
      <w:r>
        <w:rPr>
          <w:sz w:val="28"/>
          <w:szCs w:val="28"/>
          <w:rtl/>
        </w:rPr>
        <w:t xml:space="preserve"> الإلكتروني وصفحاتنا على وسائل التواصل الاجتماعي.</w:t>
      </w:r>
    </w:p>
    <w:p w14:paraId="4AE46521" w14:textId="77777777" w:rsidR="006E4502" w:rsidRPr="006E4502" w:rsidRDefault="006E4502" w:rsidP="006E4502">
      <w:pPr>
        <w:rPr>
          <w:sz w:val="28"/>
          <w:szCs w:val="28"/>
        </w:rPr>
      </w:pPr>
    </w:p>
    <w:p w14:paraId="4AE4A1AD" w14:textId="21954C86" w:rsidR="006E4502" w:rsidRDefault="006E4502" w:rsidP="006E4502">
      <w:pPr>
        <w:bidi/>
        <w:rPr>
          <w:sz w:val="28"/>
          <w:szCs w:val="28"/>
        </w:rPr>
      </w:pPr>
      <w:r>
        <w:rPr>
          <w:sz w:val="28"/>
          <w:szCs w:val="28"/>
          <w:rtl/>
        </w:rPr>
        <w:t>يمكنك التواصل معنا في أي وقت إذا طرأ أي تغيير على بصرك، أو على ظروفك الشخصية، أو إذا حدث أمر جديد ترغب بمناقشته.</w:t>
      </w:r>
    </w:p>
    <w:p w14:paraId="587271DE" w14:textId="77777777" w:rsidR="00EA5B6C" w:rsidRDefault="00EA5B6C" w:rsidP="006E4502">
      <w:pPr>
        <w:rPr>
          <w:sz w:val="28"/>
          <w:szCs w:val="28"/>
        </w:rPr>
      </w:pPr>
    </w:p>
    <w:p w14:paraId="6FD40ED8" w14:textId="06849067" w:rsidR="00CC7B4F" w:rsidRPr="006E4502" w:rsidRDefault="7BD35CE8" w:rsidP="00B51A08">
      <w:pPr>
        <w:pStyle w:val="Heading1"/>
        <w:bidi/>
        <w:rPr>
          <w:sz w:val="28"/>
          <w:szCs w:val="28"/>
        </w:rPr>
      </w:pPr>
      <w:bookmarkStart w:id="10" w:name="_Toc207878598"/>
      <w:r>
        <w:rPr>
          <w:rtl/>
        </w:rPr>
        <w:t>سحب الخدمة</w:t>
      </w:r>
      <w:bookmarkEnd w:id="10"/>
    </w:p>
    <w:p w14:paraId="341E805F" w14:textId="0C006617" w:rsidR="006E4502" w:rsidRPr="006E4502" w:rsidRDefault="006E4502" w:rsidP="006E4502">
      <w:pPr>
        <w:bidi/>
        <w:rPr>
          <w:sz w:val="28"/>
          <w:szCs w:val="28"/>
        </w:rPr>
      </w:pPr>
      <w:r>
        <w:rPr>
          <w:sz w:val="28"/>
          <w:szCs w:val="28"/>
          <w:rtl/>
        </w:rPr>
        <w:t>قد يتم سحب خدمات Vision Australia إذا لم يعد العميل مؤهلاً للحصول عليها نتيجة تحسن البصر لديه. في الحالات التي يكون فيها سلوك العميل مهدِّدًا أو مخيفًا، سيتم وضع خطة عمل متفق عليها لدعم العميل في الاستمرار بتلقي الخدمات قدر الإمكان.</w:t>
      </w:r>
    </w:p>
    <w:p w14:paraId="6630B468" w14:textId="78DB7764" w:rsidR="1E6B43E3" w:rsidRDefault="1E6B43E3" w:rsidP="1E6B43E3"/>
    <w:p w14:paraId="40411C70" w14:textId="11E7C1B8" w:rsidR="6E34EE35" w:rsidRDefault="6E34EE35">
      <w:r>
        <w:br w:type="page"/>
      </w:r>
    </w:p>
    <w:p w14:paraId="3B800EAD" w14:textId="1940B418" w:rsidR="00D612CA" w:rsidRPr="00335EA3" w:rsidRDefault="4F2E66E5" w:rsidP="00870750">
      <w:pPr>
        <w:pStyle w:val="Heading1"/>
        <w:bidi/>
      </w:pPr>
      <w:bookmarkStart w:id="11" w:name="_TOC_250002"/>
      <w:bookmarkStart w:id="12" w:name="_Ref184309013"/>
      <w:bookmarkStart w:id="13" w:name="_Ref184309021"/>
      <w:bookmarkStart w:id="14" w:name="_Toc207878599"/>
      <w:bookmarkStart w:id="15" w:name="_Other_Contacts￼"/>
      <w:r>
        <w:rPr>
          <w:rtl/>
        </w:rPr>
        <w:lastRenderedPageBreak/>
        <w:t xml:space="preserve">جهات </w:t>
      </w:r>
      <w:bookmarkEnd w:id="11"/>
      <w:r>
        <w:rPr>
          <w:rtl/>
        </w:rPr>
        <w:t>الاتصال الأخرى</w:t>
      </w:r>
      <w:bookmarkEnd w:id="12"/>
      <w:bookmarkEnd w:id="13"/>
      <w:bookmarkEnd w:id="14"/>
      <w:r>
        <w:rPr>
          <w:rtl/>
        </w:rPr>
        <w:tab/>
      </w:r>
      <w:bookmarkEnd w:id="15"/>
    </w:p>
    <w:p w14:paraId="3ABFC755" w14:textId="77777777" w:rsidR="00D612CA" w:rsidRPr="00335EA3" w:rsidRDefault="00D612CA" w:rsidP="00D612CA">
      <w:pPr>
        <w:bidi/>
        <w:rPr>
          <w:b/>
          <w:bCs/>
          <w:sz w:val="28"/>
          <w:szCs w:val="28"/>
        </w:rPr>
      </w:pPr>
      <w:r>
        <w:rPr>
          <w:b/>
          <w:bCs/>
          <w:sz w:val="28"/>
          <w:szCs w:val="28"/>
          <w:rtl/>
        </w:rPr>
        <w:t>لجنة جودة وسلامة رعاية المسنين</w:t>
      </w:r>
    </w:p>
    <w:p w14:paraId="1BE272E7" w14:textId="77777777" w:rsidR="00546115" w:rsidRPr="00546115" w:rsidRDefault="00546115" w:rsidP="00546115">
      <w:pPr>
        <w:bidi/>
        <w:rPr>
          <w:sz w:val="28"/>
          <w:szCs w:val="28"/>
        </w:rPr>
      </w:pPr>
      <w:r>
        <w:rPr>
          <w:sz w:val="28"/>
          <w:szCs w:val="28"/>
          <w:rtl/>
        </w:rPr>
        <w:t>للتعبير عن المخاوف بشأن جودة الرعاية أو الخدمات المقدَّمة للأفراد الذين يتلقون دعم رعاية المسنين.</w:t>
      </w:r>
    </w:p>
    <w:p w14:paraId="6F52E038" w14:textId="43A73419" w:rsidR="00D612CA" w:rsidRPr="00335EA3" w:rsidRDefault="00D612CA" w:rsidP="00D612CA">
      <w:pPr>
        <w:bidi/>
        <w:rPr>
          <w:bCs/>
          <w:sz w:val="28"/>
          <w:szCs w:val="28"/>
        </w:rPr>
      </w:pPr>
      <w:r>
        <w:rPr>
          <w:b/>
          <w:bCs/>
          <w:sz w:val="28"/>
          <w:szCs w:val="28"/>
          <w:rtl/>
        </w:rPr>
        <w:t xml:space="preserve">رقم الهاتف: </w:t>
      </w:r>
      <w:r>
        <w:rPr>
          <w:sz w:val="28"/>
          <w:szCs w:val="28"/>
          <w:rtl/>
        </w:rPr>
        <w:t>822 951 1800</w:t>
      </w:r>
      <w:r>
        <w:rPr>
          <w:b/>
          <w:bCs/>
          <w:sz w:val="28"/>
          <w:szCs w:val="28"/>
          <w:rtl/>
        </w:rPr>
        <w:t xml:space="preserve"> </w:t>
      </w:r>
    </w:p>
    <w:p w14:paraId="5970C13F" w14:textId="52DAF84C" w:rsidR="00D612CA" w:rsidRPr="00320B13" w:rsidRDefault="00320B13" w:rsidP="00D612CA">
      <w:pPr>
        <w:bidi/>
        <w:rPr>
          <w:bCs/>
          <w:sz w:val="28"/>
          <w:szCs w:val="28"/>
        </w:rPr>
      </w:pPr>
      <w:r>
        <w:rPr>
          <w:b/>
          <w:bCs/>
          <w:sz w:val="28"/>
          <w:szCs w:val="28"/>
          <w:rtl/>
        </w:rPr>
        <w:t>الموقع الإلكتروني:</w:t>
      </w:r>
      <w:r>
        <w:rPr>
          <w:sz w:val="28"/>
          <w:szCs w:val="28"/>
          <w:rtl/>
        </w:rPr>
        <w:t xml:space="preserve"> </w:t>
      </w:r>
      <w:hyperlink r:id="rId19" w:history="1">
        <w:r>
          <w:rPr>
            <w:rStyle w:val="Hyperlink"/>
            <w:sz w:val="28"/>
          </w:rPr>
          <w:t>www.agedcarequality.gov.au</w:t>
        </w:r>
      </w:hyperlink>
    </w:p>
    <w:p w14:paraId="697D1DF4" w14:textId="77777777" w:rsidR="00870750" w:rsidRPr="00335EA3" w:rsidRDefault="00870750" w:rsidP="00D612CA">
      <w:pPr>
        <w:rPr>
          <w:sz w:val="28"/>
          <w:szCs w:val="28"/>
        </w:rPr>
      </w:pPr>
    </w:p>
    <w:p w14:paraId="55B2864C" w14:textId="77777777" w:rsidR="00D612CA" w:rsidRPr="00335EA3" w:rsidRDefault="00D612CA" w:rsidP="00D612CA">
      <w:pPr>
        <w:bidi/>
        <w:rPr>
          <w:b/>
          <w:bCs/>
          <w:sz w:val="28"/>
          <w:szCs w:val="28"/>
        </w:rPr>
      </w:pPr>
      <w:r>
        <w:rPr>
          <w:b/>
          <w:bCs/>
          <w:sz w:val="28"/>
          <w:szCs w:val="28"/>
          <w:rtl/>
        </w:rPr>
        <w:t>المفوضية الأسترالية لحقوق الإنسان</w:t>
      </w:r>
    </w:p>
    <w:p w14:paraId="3CD6E77A" w14:textId="77777777" w:rsidR="00D612CA" w:rsidRPr="00335EA3" w:rsidRDefault="00D612CA" w:rsidP="00D612CA">
      <w:pPr>
        <w:bidi/>
        <w:rPr>
          <w:sz w:val="28"/>
          <w:szCs w:val="28"/>
        </w:rPr>
      </w:pPr>
      <w:r>
        <w:rPr>
          <w:sz w:val="28"/>
          <w:szCs w:val="28"/>
          <w:rtl/>
        </w:rPr>
        <w:t>يمكن للمفوضية الأسترالية لحقوق الإنسان التحقيق وحل شكاوى التمييز والمضايقات والتنمر.</w:t>
      </w:r>
    </w:p>
    <w:p w14:paraId="17D32CDE" w14:textId="3E5B8387" w:rsidR="00320B13" w:rsidRPr="00320B13" w:rsidRDefault="00320B13" w:rsidP="00D612CA">
      <w:pPr>
        <w:bidi/>
        <w:rPr>
          <w:b/>
          <w:bCs/>
          <w:sz w:val="28"/>
          <w:szCs w:val="28"/>
        </w:rPr>
      </w:pPr>
      <w:r>
        <w:rPr>
          <w:b/>
          <w:bCs/>
          <w:sz w:val="28"/>
          <w:szCs w:val="28"/>
          <w:rtl/>
        </w:rPr>
        <w:t>الهاتف:</w:t>
      </w:r>
      <w:r>
        <w:rPr>
          <w:sz w:val="28"/>
          <w:szCs w:val="28"/>
          <w:rtl/>
        </w:rPr>
        <w:t xml:space="preserve">711 369 </w:t>
      </w:r>
      <w:r w:rsidR="006704C6" w:rsidRPr="006704C6">
        <w:rPr>
          <w:sz w:val="28"/>
          <w:szCs w:val="28"/>
          <w:rtl/>
        </w:rPr>
        <w:t>1300</w:t>
      </w:r>
    </w:p>
    <w:p w14:paraId="1B7B134E" w14:textId="540D2862" w:rsidR="00D612CA" w:rsidRPr="00320B13" w:rsidRDefault="00320B13" w:rsidP="00D612CA">
      <w:pPr>
        <w:bidi/>
        <w:rPr>
          <w:sz w:val="28"/>
          <w:szCs w:val="28"/>
        </w:rPr>
      </w:pPr>
      <w:r>
        <w:rPr>
          <w:b/>
          <w:bCs/>
          <w:sz w:val="28"/>
          <w:szCs w:val="28"/>
          <w:rtl/>
        </w:rPr>
        <w:t xml:space="preserve">الموقع الإلكتروني: </w:t>
      </w:r>
      <w:hyperlink r:id="rId20" w:history="1">
        <w:r>
          <w:rPr>
            <w:rStyle w:val="Hyperlink"/>
            <w:sz w:val="28"/>
          </w:rPr>
          <w:t>www.humanrights.gov.au</w:t>
        </w:r>
      </w:hyperlink>
    </w:p>
    <w:p w14:paraId="2BAC2B38" w14:textId="77777777" w:rsidR="00870750" w:rsidRPr="00335EA3" w:rsidRDefault="00870750" w:rsidP="00D612CA">
      <w:pPr>
        <w:rPr>
          <w:b/>
          <w:sz w:val="28"/>
          <w:szCs w:val="28"/>
        </w:rPr>
      </w:pPr>
    </w:p>
    <w:p w14:paraId="5BA064F6" w14:textId="77777777" w:rsidR="00D612CA" w:rsidRPr="00335EA3" w:rsidRDefault="00D612CA" w:rsidP="00D612CA">
      <w:pPr>
        <w:bidi/>
        <w:rPr>
          <w:b/>
          <w:bCs/>
          <w:sz w:val="28"/>
          <w:szCs w:val="28"/>
        </w:rPr>
      </w:pPr>
      <w:r>
        <w:rPr>
          <w:b/>
          <w:bCs/>
          <w:sz w:val="28"/>
          <w:szCs w:val="28"/>
          <w:rtl/>
        </w:rPr>
        <w:t>جمعية المكفوفين الأسترالية</w:t>
      </w:r>
    </w:p>
    <w:p w14:paraId="334E121A" w14:textId="77777777" w:rsidR="00D612CA" w:rsidRPr="00335EA3" w:rsidRDefault="00D612CA" w:rsidP="00D612CA">
      <w:pPr>
        <w:bidi/>
        <w:rPr>
          <w:sz w:val="28"/>
          <w:szCs w:val="28"/>
        </w:rPr>
      </w:pPr>
      <w:r>
        <w:rPr>
          <w:sz w:val="28"/>
          <w:szCs w:val="28"/>
          <w:rtl/>
        </w:rPr>
        <w:t>مجموعة من المستهلكين تعمل على تعزيز الفرص والدفاع عن حقوق الأشخاص المكفوفين أو ضعاف البصر.</w:t>
      </w:r>
    </w:p>
    <w:p w14:paraId="55193607" w14:textId="220F4070" w:rsidR="00D612CA" w:rsidRPr="00335EA3" w:rsidRDefault="00D612CA" w:rsidP="00D612CA">
      <w:pPr>
        <w:bidi/>
        <w:rPr>
          <w:b/>
          <w:sz w:val="28"/>
          <w:szCs w:val="28"/>
        </w:rPr>
      </w:pPr>
      <w:r>
        <w:rPr>
          <w:b/>
          <w:bCs/>
          <w:sz w:val="28"/>
          <w:szCs w:val="28"/>
          <w:rtl/>
        </w:rPr>
        <w:t>الهاتف</w:t>
      </w:r>
      <w:r>
        <w:rPr>
          <w:sz w:val="28"/>
          <w:szCs w:val="28"/>
          <w:rtl/>
        </w:rPr>
        <w:t>: 660 033 1800</w:t>
      </w:r>
    </w:p>
    <w:p w14:paraId="433A886E" w14:textId="65F44A27" w:rsidR="00D612CA" w:rsidRPr="00320B13" w:rsidRDefault="00320B13" w:rsidP="00D612CA">
      <w:pPr>
        <w:bidi/>
        <w:rPr>
          <w:sz w:val="28"/>
          <w:szCs w:val="28"/>
        </w:rPr>
      </w:pPr>
      <w:r>
        <w:rPr>
          <w:b/>
          <w:bCs/>
          <w:sz w:val="28"/>
          <w:szCs w:val="28"/>
          <w:rtl/>
        </w:rPr>
        <w:t xml:space="preserve">الموقع الإلكتروني: </w:t>
      </w:r>
      <w:r w:rsidR="00870750" w:rsidRPr="00320B13">
        <w:rPr>
          <w:sz w:val="28"/>
          <w:szCs w:val="28"/>
          <w:rtl/>
        </w:rPr>
        <w:t xml:space="preserve"> </w:t>
      </w:r>
      <w:hyperlink r:id="rId21" w:history="1">
        <w:r>
          <w:rPr>
            <w:rStyle w:val="Hyperlink"/>
            <w:sz w:val="28"/>
          </w:rPr>
          <w:t>www.bca.org.au</w:t>
        </w:r>
      </w:hyperlink>
    </w:p>
    <w:p w14:paraId="1425A32A" w14:textId="77777777" w:rsidR="00870750" w:rsidRPr="00335EA3" w:rsidRDefault="00870750" w:rsidP="00D612CA">
      <w:pPr>
        <w:rPr>
          <w:b/>
          <w:sz w:val="28"/>
          <w:szCs w:val="28"/>
        </w:rPr>
      </w:pPr>
    </w:p>
    <w:p w14:paraId="3790AE4A" w14:textId="77777777" w:rsidR="00D612CA" w:rsidRPr="00335EA3" w:rsidRDefault="00D612CA" w:rsidP="00D612CA">
      <w:pPr>
        <w:bidi/>
        <w:rPr>
          <w:b/>
          <w:bCs/>
          <w:sz w:val="28"/>
          <w:szCs w:val="28"/>
        </w:rPr>
      </w:pPr>
      <w:r>
        <w:rPr>
          <w:b/>
          <w:bCs/>
          <w:sz w:val="28"/>
          <w:szCs w:val="28"/>
          <w:rtl/>
        </w:rPr>
        <w:t>بوابة مقدمي الرعاية</w:t>
      </w:r>
    </w:p>
    <w:p w14:paraId="447B2DEA" w14:textId="77777777" w:rsidR="00D612CA" w:rsidRPr="00335EA3" w:rsidRDefault="00D612CA" w:rsidP="00D612CA">
      <w:pPr>
        <w:bidi/>
        <w:rPr>
          <w:sz w:val="28"/>
          <w:szCs w:val="28"/>
        </w:rPr>
      </w:pPr>
      <w:r>
        <w:rPr>
          <w:sz w:val="28"/>
          <w:szCs w:val="28"/>
          <w:rtl/>
        </w:rPr>
        <w:t>خدمات ودعم وموارد مجانية لمقدمي الرعاية.</w:t>
      </w:r>
    </w:p>
    <w:p w14:paraId="449D4C77" w14:textId="1D265972" w:rsidR="00D612CA" w:rsidRPr="00335EA3" w:rsidRDefault="00D612CA" w:rsidP="00D612CA">
      <w:pPr>
        <w:bidi/>
        <w:rPr>
          <w:sz w:val="28"/>
          <w:szCs w:val="28"/>
        </w:rPr>
      </w:pPr>
      <w:r>
        <w:rPr>
          <w:b/>
          <w:bCs/>
          <w:sz w:val="28"/>
          <w:szCs w:val="28"/>
          <w:rtl/>
        </w:rPr>
        <w:t xml:space="preserve">الهاتف: </w:t>
      </w:r>
      <w:r>
        <w:rPr>
          <w:sz w:val="28"/>
          <w:szCs w:val="28"/>
          <w:rtl/>
        </w:rPr>
        <w:t>737 422 1800</w:t>
      </w:r>
    </w:p>
    <w:p w14:paraId="618B3EA1" w14:textId="6F4D1E43" w:rsidR="00D612CA" w:rsidRPr="00320B13" w:rsidRDefault="00320B13" w:rsidP="00D612CA">
      <w:pPr>
        <w:bidi/>
        <w:rPr>
          <w:b/>
          <w:bCs/>
          <w:sz w:val="28"/>
          <w:szCs w:val="28"/>
        </w:rPr>
      </w:pPr>
      <w:r>
        <w:rPr>
          <w:b/>
          <w:bCs/>
          <w:sz w:val="28"/>
          <w:szCs w:val="28"/>
          <w:rtl/>
        </w:rPr>
        <w:t>الموقع الإلكتروني:</w:t>
      </w:r>
      <w:r w:rsidR="00870750" w:rsidRPr="00320B13">
        <w:rPr>
          <w:sz w:val="28"/>
          <w:szCs w:val="28"/>
          <w:rtl/>
        </w:rPr>
        <w:t xml:space="preserve"> </w:t>
      </w:r>
      <w:hyperlink r:id="rId22" w:history="1">
        <w:r>
          <w:rPr>
            <w:rStyle w:val="Hyperlink"/>
            <w:sz w:val="28"/>
          </w:rPr>
          <w:t>www.carergateway.gov.au</w:t>
        </w:r>
      </w:hyperlink>
    </w:p>
    <w:p w14:paraId="79BB8992" w14:textId="77777777" w:rsidR="00870750" w:rsidRPr="00335EA3" w:rsidRDefault="00870750" w:rsidP="00D612CA">
      <w:pPr>
        <w:rPr>
          <w:sz w:val="28"/>
          <w:szCs w:val="28"/>
        </w:rPr>
      </w:pPr>
    </w:p>
    <w:p w14:paraId="35EE98AE" w14:textId="26A589AA" w:rsidR="00D612CA" w:rsidRPr="00335EA3" w:rsidRDefault="00D612CA" w:rsidP="00D612CA">
      <w:pPr>
        <w:bidi/>
        <w:rPr>
          <w:b/>
          <w:bCs/>
          <w:sz w:val="28"/>
          <w:szCs w:val="28"/>
        </w:rPr>
      </w:pPr>
      <w:r>
        <w:rPr>
          <w:b/>
          <w:bCs/>
          <w:sz w:val="28"/>
          <w:szCs w:val="28"/>
          <w:rtl/>
        </w:rPr>
        <w:t>مراكز الرعاية المؤقتة وروابط الرعاية التابعة للكومنولث</w:t>
      </w:r>
    </w:p>
    <w:p w14:paraId="1D641E29" w14:textId="77777777" w:rsidR="00D612CA" w:rsidRPr="00335EA3" w:rsidRDefault="00D612CA" w:rsidP="00D612CA">
      <w:pPr>
        <w:bidi/>
        <w:rPr>
          <w:sz w:val="28"/>
          <w:szCs w:val="28"/>
        </w:rPr>
      </w:pPr>
      <w:r>
        <w:rPr>
          <w:sz w:val="28"/>
          <w:szCs w:val="28"/>
          <w:rtl/>
        </w:rPr>
        <w:t>يوفر خدمات استراحة قصيرة الأمد في حالات الطوارئ.</w:t>
      </w:r>
    </w:p>
    <w:p w14:paraId="7FC1EEC8" w14:textId="4B99F805" w:rsidR="00320B13" w:rsidRPr="00335EA3" w:rsidRDefault="00D612CA" w:rsidP="00D612CA">
      <w:pPr>
        <w:bidi/>
        <w:rPr>
          <w:b/>
          <w:sz w:val="28"/>
          <w:szCs w:val="28"/>
        </w:rPr>
      </w:pPr>
      <w:r>
        <w:rPr>
          <w:b/>
          <w:bCs/>
          <w:sz w:val="28"/>
          <w:szCs w:val="28"/>
          <w:rtl/>
        </w:rPr>
        <w:t xml:space="preserve">الهاتف: </w:t>
      </w:r>
      <w:r>
        <w:rPr>
          <w:sz w:val="28"/>
          <w:szCs w:val="28"/>
          <w:rtl/>
        </w:rPr>
        <w:t>222 052 1800</w:t>
      </w:r>
    </w:p>
    <w:p w14:paraId="1D352F24" w14:textId="77777777" w:rsidR="00D612CA" w:rsidRPr="00335EA3" w:rsidRDefault="00D612CA" w:rsidP="00D612CA">
      <w:pPr>
        <w:rPr>
          <w:b/>
          <w:sz w:val="28"/>
          <w:szCs w:val="28"/>
        </w:rPr>
      </w:pPr>
    </w:p>
    <w:p w14:paraId="1C5E4A34" w14:textId="77777777" w:rsidR="00D612CA" w:rsidRPr="00335EA3" w:rsidRDefault="00D612CA" w:rsidP="00D612CA">
      <w:pPr>
        <w:bidi/>
        <w:rPr>
          <w:b/>
          <w:bCs/>
          <w:sz w:val="28"/>
          <w:szCs w:val="28"/>
        </w:rPr>
      </w:pPr>
      <w:r>
        <w:rPr>
          <w:b/>
          <w:bCs/>
          <w:sz w:val="28"/>
          <w:szCs w:val="28"/>
          <w:rtl/>
        </w:rPr>
        <w:t>جمعية مرضى الخرف في أستراليا (Dementia Australia)</w:t>
      </w:r>
    </w:p>
    <w:p w14:paraId="6851635D" w14:textId="7D0F8C55" w:rsidR="00D612CA" w:rsidRPr="00335EA3" w:rsidRDefault="00D612CA" w:rsidP="00D612CA">
      <w:pPr>
        <w:bidi/>
        <w:rPr>
          <w:sz w:val="28"/>
          <w:szCs w:val="28"/>
        </w:rPr>
      </w:pPr>
      <w:r>
        <w:rPr>
          <w:sz w:val="28"/>
          <w:szCs w:val="28"/>
          <w:rtl/>
        </w:rPr>
        <w:t xml:space="preserve">يقدّم معلومات ودعمًا للأشخاص الأستراليين المصابين بالخرف ولمن يقدّمون الدعم لهم. </w:t>
      </w:r>
    </w:p>
    <w:p w14:paraId="155DC2A6" w14:textId="30EE484A" w:rsidR="00D612CA" w:rsidRPr="00335EA3" w:rsidRDefault="00D612CA" w:rsidP="00D612CA">
      <w:pPr>
        <w:bidi/>
        <w:rPr>
          <w:sz w:val="28"/>
          <w:szCs w:val="28"/>
        </w:rPr>
      </w:pPr>
      <w:r>
        <w:rPr>
          <w:b/>
          <w:bCs/>
          <w:sz w:val="28"/>
          <w:szCs w:val="28"/>
          <w:rtl/>
        </w:rPr>
        <w:t xml:space="preserve">الهاتف: </w:t>
      </w:r>
      <w:r>
        <w:rPr>
          <w:sz w:val="28"/>
          <w:szCs w:val="28"/>
          <w:rtl/>
        </w:rPr>
        <w:t>500 100 1800</w:t>
      </w:r>
    </w:p>
    <w:p w14:paraId="4901284E" w14:textId="5C5C7427" w:rsidR="00D612CA" w:rsidRPr="00320B13" w:rsidRDefault="00320B13" w:rsidP="00D612CA">
      <w:pPr>
        <w:bidi/>
        <w:rPr>
          <w:b/>
          <w:bCs/>
          <w:sz w:val="28"/>
          <w:szCs w:val="28"/>
        </w:rPr>
      </w:pPr>
      <w:r>
        <w:rPr>
          <w:b/>
          <w:bCs/>
          <w:sz w:val="28"/>
          <w:szCs w:val="28"/>
          <w:rtl/>
        </w:rPr>
        <w:t xml:space="preserve">الموقع الإلكتروني: </w:t>
      </w:r>
      <w:hyperlink r:id="rId23" w:history="1">
        <w:r>
          <w:rPr>
            <w:rStyle w:val="Hyperlink"/>
            <w:sz w:val="28"/>
          </w:rPr>
          <w:t>www.dementia.org.au</w:t>
        </w:r>
      </w:hyperlink>
      <w:r>
        <w:rPr>
          <w:b/>
          <w:bCs/>
          <w:sz w:val="28"/>
          <w:szCs w:val="28"/>
          <w:rtl/>
        </w:rPr>
        <w:t xml:space="preserve"> </w:t>
      </w:r>
    </w:p>
    <w:p w14:paraId="5C937C96" w14:textId="6564CA0B" w:rsidR="006B1766" w:rsidRPr="006B1766" w:rsidRDefault="006B1766" w:rsidP="006B1766">
      <w:pPr>
        <w:rPr>
          <w:b/>
          <w:bCs/>
          <w:sz w:val="28"/>
          <w:szCs w:val="28"/>
        </w:rPr>
      </w:pPr>
    </w:p>
    <w:p w14:paraId="211F638E" w14:textId="3E86644D" w:rsidR="006B1766" w:rsidRPr="006B1766" w:rsidRDefault="006B1766" w:rsidP="006B1766">
      <w:pPr>
        <w:bidi/>
        <w:rPr>
          <w:b/>
          <w:bCs/>
          <w:sz w:val="28"/>
          <w:szCs w:val="28"/>
        </w:rPr>
      </w:pPr>
      <w:r>
        <w:rPr>
          <w:b/>
          <w:bCs/>
          <w:sz w:val="28"/>
          <w:szCs w:val="28"/>
          <w:rtl/>
        </w:rPr>
        <w:t>دائرة العائلات وكبار السن وخدمات ذوي الإعاقة وسلامة الأطفال (كوينزلاند)</w:t>
      </w:r>
    </w:p>
    <w:p w14:paraId="1C6B7434" w14:textId="6C1E6710" w:rsidR="00D612CA" w:rsidRPr="00335EA3" w:rsidRDefault="00D612CA" w:rsidP="006B1766">
      <w:pPr>
        <w:bidi/>
        <w:rPr>
          <w:sz w:val="28"/>
          <w:szCs w:val="28"/>
        </w:rPr>
      </w:pPr>
      <w:r>
        <w:rPr>
          <w:sz w:val="28"/>
          <w:szCs w:val="28"/>
          <w:rtl/>
        </w:rPr>
        <w:t>خدمات للأطفال والعائلات، والأشخاص ذوي الإعاقة، وكبار السن.</w:t>
      </w:r>
    </w:p>
    <w:p w14:paraId="6155A849" w14:textId="351C40EF" w:rsidR="00D612CA" w:rsidRDefault="00320B13" w:rsidP="00D612CA">
      <w:pPr>
        <w:bidi/>
        <w:rPr>
          <w:bCs/>
          <w:sz w:val="28"/>
          <w:szCs w:val="28"/>
        </w:rPr>
      </w:pPr>
      <w:r>
        <w:rPr>
          <w:b/>
          <w:bCs/>
          <w:sz w:val="28"/>
          <w:szCs w:val="28"/>
          <w:rtl/>
        </w:rPr>
        <w:t>الموقع الإلكتروني:</w:t>
      </w:r>
      <w:r w:rsidR="00870750" w:rsidRPr="00320B13">
        <w:rPr>
          <w:sz w:val="28"/>
          <w:szCs w:val="28"/>
          <w:rtl/>
        </w:rPr>
        <w:t xml:space="preserve"> </w:t>
      </w:r>
      <w:hyperlink r:id="rId24" w:history="1">
        <w:r>
          <w:rPr>
            <w:rStyle w:val="Hyperlink"/>
            <w:sz w:val="28"/>
          </w:rPr>
          <w:t>https://www.dcssds.qld.gov.au</w:t>
        </w:r>
      </w:hyperlink>
    </w:p>
    <w:p w14:paraId="6C9436D2" w14:textId="77777777" w:rsidR="001F0547" w:rsidRPr="00320B13" w:rsidRDefault="001F0547" w:rsidP="00D612CA">
      <w:pPr>
        <w:rPr>
          <w:sz w:val="28"/>
          <w:szCs w:val="28"/>
        </w:rPr>
      </w:pPr>
    </w:p>
    <w:p w14:paraId="2E25D79B" w14:textId="305CC5D7" w:rsidR="00D612CA" w:rsidRPr="00335EA3" w:rsidRDefault="00D612CA" w:rsidP="00D612CA">
      <w:pPr>
        <w:bidi/>
        <w:rPr>
          <w:b/>
          <w:bCs/>
          <w:sz w:val="28"/>
          <w:szCs w:val="28"/>
        </w:rPr>
      </w:pPr>
      <w:r>
        <w:rPr>
          <w:b/>
          <w:bCs/>
          <w:sz w:val="28"/>
          <w:szCs w:val="28"/>
          <w:rtl/>
        </w:rPr>
        <w:t>هيئة خدمات الإعاقة (فيكتوريا)</w:t>
      </w:r>
    </w:p>
    <w:p w14:paraId="7CCD1C0A" w14:textId="77777777" w:rsidR="00D612CA" w:rsidRPr="00335EA3" w:rsidRDefault="00D612CA" w:rsidP="00D612CA">
      <w:pPr>
        <w:bidi/>
        <w:rPr>
          <w:sz w:val="28"/>
          <w:szCs w:val="28"/>
        </w:rPr>
      </w:pPr>
      <w:r>
        <w:rPr>
          <w:sz w:val="28"/>
          <w:szCs w:val="28"/>
          <w:rtl/>
        </w:rPr>
        <w:t>يستطيع العملاء تقديم آرائهم وملاحظاتهم إلى الهيئة بخصوص خدمات الإعاقة في فيكتوريا</w:t>
      </w:r>
    </w:p>
    <w:p w14:paraId="63B99774" w14:textId="43348172" w:rsidR="00D612CA" w:rsidRPr="00335EA3" w:rsidRDefault="00D612CA" w:rsidP="00D612CA">
      <w:pPr>
        <w:bidi/>
        <w:rPr>
          <w:b/>
          <w:sz w:val="28"/>
          <w:szCs w:val="28"/>
        </w:rPr>
      </w:pPr>
      <w:r>
        <w:rPr>
          <w:b/>
          <w:bCs/>
          <w:sz w:val="28"/>
          <w:szCs w:val="28"/>
          <w:rtl/>
        </w:rPr>
        <w:t>الهاتف:</w:t>
      </w:r>
      <w:r>
        <w:rPr>
          <w:sz w:val="28"/>
          <w:szCs w:val="28"/>
          <w:rtl/>
        </w:rPr>
        <w:t xml:space="preserve"> 342 677 1800</w:t>
      </w:r>
    </w:p>
    <w:p w14:paraId="61F425AA" w14:textId="017799F5" w:rsidR="00D612CA" w:rsidRPr="00320B13" w:rsidRDefault="00320B13" w:rsidP="00D612CA">
      <w:pPr>
        <w:bidi/>
        <w:rPr>
          <w:sz w:val="28"/>
          <w:szCs w:val="28"/>
        </w:rPr>
      </w:pPr>
      <w:r>
        <w:rPr>
          <w:b/>
          <w:bCs/>
          <w:sz w:val="28"/>
          <w:szCs w:val="28"/>
          <w:rtl/>
        </w:rPr>
        <w:t>الموقع الإلكتروني:</w:t>
      </w:r>
      <w:r w:rsidR="00870750" w:rsidRPr="00320B13">
        <w:rPr>
          <w:sz w:val="28"/>
          <w:szCs w:val="28"/>
          <w:rtl/>
        </w:rPr>
        <w:t xml:space="preserve"> </w:t>
      </w:r>
      <w:hyperlink r:id="rId25" w:history="1">
        <w:r>
          <w:rPr>
            <w:rStyle w:val="Hyperlink"/>
            <w:sz w:val="28"/>
          </w:rPr>
          <w:t>www.odsc.vic.gov.au</w:t>
        </w:r>
      </w:hyperlink>
    </w:p>
    <w:p w14:paraId="6D955E60" w14:textId="77777777" w:rsidR="00870750" w:rsidRPr="00335EA3" w:rsidRDefault="00870750" w:rsidP="00D612CA">
      <w:pPr>
        <w:rPr>
          <w:b/>
          <w:sz w:val="28"/>
          <w:szCs w:val="28"/>
        </w:rPr>
      </w:pPr>
    </w:p>
    <w:p w14:paraId="6E55D381" w14:textId="77777777" w:rsidR="00D612CA" w:rsidRPr="00335EA3" w:rsidRDefault="00D612CA" w:rsidP="00D612CA">
      <w:pPr>
        <w:bidi/>
        <w:rPr>
          <w:b/>
          <w:bCs/>
          <w:sz w:val="28"/>
          <w:szCs w:val="28"/>
        </w:rPr>
      </w:pPr>
      <w:r>
        <w:rPr>
          <w:b/>
          <w:bCs/>
          <w:sz w:val="28"/>
          <w:szCs w:val="28"/>
          <w:rtl/>
        </w:rPr>
        <w:lastRenderedPageBreak/>
        <w:t>مخاوف بشأن إساءة معاملة كبار السن</w:t>
      </w:r>
    </w:p>
    <w:p w14:paraId="6D9FF984" w14:textId="536921AE" w:rsidR="00D612CA" w:rsidRPr="00335EA3" w:rsidRDefault="00D612CA" w:rsidP="00D612CA">
      <w:pPr>
        <w:bidi/>
        <w:rPr>
          <w:sz w:val="28"/>
          <w:szCs w:val="28"/>
        </w:rPr>
      </w:pPr>
      <w:r>
        <w:rPr>
          <w:sz w:val="28"/>
          <w:szCs w:val="28"/>
          <w:rtl/>
        </w:rPr>
        <w:t>تقدّم كل ولاية وإقليم معلومات حول الإساءة وطرق الوقاية منها وجهات الاتصال المفيدة عبر موقعها الإلكتروني.</w:t>
      </w:r>
    </w:p>
    <w:p w14:paraId="2D342E52" w14:textId="033DF67E" w:rsidR="00D612CA" w:rsidRPr="00335EA3" w:rsidRDefault="00D612CA" w:rsidP="00D612CA">
      <w:pPr>
        <w:bidi/>
        <w:rPr>
          <w:b/>
          <w:sz w:val="28"/>
          <w:szCs w:val="28"/>
        </w:rPr>
      </w:pPr>
      <w:r>
        <w:rPr>
          <w:b/>
          <w:bCs/>
          <w:sz w:val="28"/>
          <w:szCs w:val="28"/>
          <w:rtl/>
        </w:rPr>
        <w:t xml:space="preserve">الهاتف: </w:t>
      </w:r>
      <w:r>
        <w:rPr>
          <w:sz w:val="28"/>
          <w:szCs w:val="28"/>
          <w:rtl/>
        </w:rPr>
        <w:t>374 353 1800</w:t>
      </w:r>
    </w:p>
    <w:p w14:paraId="45E1D2E2" w14:textId="457A1444" w:rsidR="00D612CA" w:rsidRPr="00320B13" w:rsidRDefault="00320B13" w:rsidP="00D612CA">
      <w:pPr>
        <w:bidi/>
        <w:rPr>
          <w:b/>
          <w:bCs/>
          <w:sz w:val="28"/>
          <w:szCs w:val="28"/>
        </w:rPr>
      </w:pPr>
      <w:r>
        <w:rPr>
          <w:b/>
          <w:bCs/>
          <w:sz w:val="28"/>
          <w:szCs w:val="28"/>
          <w:rtl/>
        </w:rPr>
        <w:t xml:space="preserve">الموقع الإلكتروني: </w:t>
      </w:r>
      <w:hyperlink r:id="rId26" w:history="1">
        <w:r>
          <w:rPr>
            <w:rStyle w:val="Hyperlink"/>
            <w:sz w:val="28"/>
          </w:rPr>
          <w:t>www.humanrights.gov.au/elderabuse</w:t>
        </w:r>
      </w:hyperlink>
      <w:r>
        <w:rPr>
          <w:b/>
          <w:bCs/>
          <w:sz w:val="28"/>
          <w:szCs w:val="28"/>
          <w:rtl/>
        </w:rPr>
        <w:t xml:space="preserve"> </w:t>
      </w:r>
    </w:p>
    <w:p w14:paraId="0795E1DD" w14:textId="77777777" w:rsidR="00870750" w:rsidRPr="00335EA3" w:rsidRDefault="00870750" w:rsidP="00D612CA">
      <w:pPr>
        <w:rPr>
          <w:sz w:val="28"/>
          <w:szCs w:val="28"/>
        </w:rPr>
      </w:pPr>
    </w:p>
    <w:p w14:paraId="42AB8925" w14:textId="68286DE3" w:rsidR="00D612CA" w:rsidRPr="00335EA3" w:rsidRDefault="00D612CA" w:rsidP="00D612CA">
      <w:pPr>
        <w:bidi/>
        <w:rPr>
          <w:b/>
          <w:bCs/>
          <w:sz w:val="28"/>
          <w:szCs w:val="28"/>
        </w:rPr>
      </w:pPr>
      <w:r>
        <w:rPr>
          <w:b/>
          <w:bCs/>
          <w:sz w:val="28"/>
          <w:szCs w:val="28"/>
          <w:rtl/>
        </w:rPr>
        <w:t>مكتب شكاوى خدمات الصحة والإعاقة (ولاية أستراليا الغربية)</w:t>
      </w:r>
    </w:p>
    <w:p w14:paraId="49B91F0A" w14:textId="77777777" w:rsidR="00D612CA" w:rsidRPr="00335EA3" w:rsidRDefault="00D612CA" w:rsidP="00D612CA">
      <w:pPr>
        <w:bidi/>
        <w:rPr>
          <w:sz w:val="28"/>
          <w:szCs w:val="28"/>
        </w:rPr>
      </w:pPr>
      <w:r>
        <w:rPr>
          <w:sz w:val="28"/>
          <w:szCs w:val="28"/>
          <w:rtl/>
        </w:rPr>
        <w:t>يستطيع العملاء تقديم آرائهم وملاحظاتهم إلى المكتب بشأن خدمات الإعاقة في ولاية أستراليا الغربية.</w:t>
      </w:r>
    </w:p>
    <w:p w14:paraId="5DE8B13A" w14:textId="03D77107" w:rsidR="00D612CA" w:rsidRPr="00335EA3" w:rsidRDefault="00D612CA" w:rsidP="00D612CA">
      <w:pPr>
        <w:bidi/>
        <w:rPr>
          <w:b/>
          <w:sz w:val="28"/>
          <w:szCs w:val="28"/>
        </w:rPr>
      </w:pPr>
      <w:r>
        <w:rPr>
          <w:b/>
          <w:bCs/>
          <w:sz w:val="28"/>
          <w:szCs w:val="28"/>
          <w:rtl/>
        </w:rPr>
        <w:t>الهاتف:</w:t>
      </w:r>
      <w:r>
        <w:rPr>
          <w:sz w:val="28"/>
          <w:szCs w:val="28"/>
          <w:rtl/>
        </w:rPr>
        <w:t>583 813 1800</w:t>
      </w:r>
    </w:p>
    <w:p w14:paraId="42E3DBCE" w14:textId="4528D852" w:rsidR="00D612CA" w:rsidRPr="00320B13" w:rsidRDefault="00320B13" w:rsidP="00D612CA">
      <w:pPr>
        <w:bidi/>
        <w:rPr>
          <w:sz w:val="28"/>
          <w:szCs w:val="28"/>
        </w:rPr>
      </w:pPr>
      <w:r>
        <w:rPr>
          <w:b/>
          <w:bCs/>
          <w:sz w:val="28"/>
          <w:szCs w:val="28"/>
          <w:rtl/>
        </w:rPr>
        <w:t>الموقع الإلكتروني:</w:t>
      </w:r>
      <w:r w:rsidR="00870750" w:rsidRPr="00320B13">
        <w:rPr>
          <w:sz w:val="28"/>
          <w:szCs w:val="28"/>
          <w:rtl/>
        </w:rPr>
        <w:t xml:space="preserve"> </w:t>
      </w:r>
      <w:hyperlink r:id="rId27" w:history="1">
        <w:r>
          <w:rPr>
            <w:rStyle w:val="Hyperlink"/>
            <w:sz w:val="28"/>
          </w:rPr>
          <w:t>www.hadsco.wa.gov.au</w:t>
        </w:r>
      </w:hyperlink>
    </w:p>
    <w:p w14:paraId="08AB69DD" w14:textId="77777777" w:rsidR="00870750" w:rsidRPr="00335EA3" w:rsidRDefault="00870750" w:rsidP="00D612CA">
      <w:pPr>
        <w:rPr>
          <w:sz w:val="28"/>
          <w:szCs w:val="28"/>
        </w:rPr>
      </w:pPr>
    </w:p>
    <w:p w14:paraId="3A745098" w14:textId="7599F974" w:rsidR="00D612CA" w:rsidRPr="00335EA3" w:rsidRDefault="00D612CA" w:rsidP="00D612CA">
      <w:pPr>
        <w:bidi/>
        <w:rPr>
          <w:b/>
          <w:bCs/>
          <w:sz w:val="28"/>
          <w:szCs w:val="28"/>
        </w:rPr>
      </w:pPr>
      <w:r>
        <w:rPr>
          <w:b/>
          <w:bCs/>
          <w:sz w:val="28"/>
          <w:szCs w:val="28"/>
          <w:rtl/>
        </w:rPr>
        <w:t xml:space="preserve">رعاية كبار السن (My Aged Care ) (MAC) </w:t>
      </w:r>
    </w:p>
    <w:p w14:paraId="1B449A22" w14:textId="064527F7" w:rsidR="00D612CA" w:rsidRPr="00335EA3" w:rsidRDefault="00FA0753" w:rsidP="00D612CA">
      <w:pPr>
        <w:bidi/>
        <w:rPr>
          <w:sz w:val="28"/>
          <w:szCs w:val="28"/>
        </w:rPr>
      </w:pPr>
      <w:r>
        <w:rPr>
          <w:sz w:val="28"/>
          <w:szCs w:val="28"/>
          <w:rtl/>
        </w:rPr>
        <w:t xml:space="preserve">بوابة للأستراليين الذين يبلغون من العمر 65 عامًا أو أكثر للحصول على الخدمات والمعلومات المتعلقة برعاية كبار السن. يمكن أيضًا الإبلاغ عن شكاوى بشأن خدمات رعاية كبار السن هنا. </w:t>
      </w:r>
    </w:p>
    <w:p w14:paraId="31D9C5B2" w14:textId="775C3B11" w:rsidR="00D612CA" w:rsidRPr="00335EA3" w:rsidRDefault="00D612CA" w:rsidP="00D612CA">
      <w:pPr>
        <w:bidi/>
        <w:rPr>
          <w:b/>
          <w:sz w:val="28"/>
          <w:szCs w:val="28"/>
        </w:rPr>
      </w:pPr>
      <w:r>
        <w:rPr>
          <w:b/>
          <w:bCs/>
          <w:sz w:val="28"/>
          <w:szCs w:val="28"/>
          <w:rtl/>
        </w:rPr>
        <w:t>الهاتف:</w:t>
      </w:r>
      <w:r>
        <w:rPr>
          <w:sz w:val="28"/>
          <w:szCs w:val="28"/>
          <w:rtl/>
        </w:rPr>
        <w:t>422 200 1800</w:t>
      </w:r>
    </w:p>
    <w:p w14:paraId="0A82121D" w14:textId="15882B7C" w:rsidR="00D612CA" w:rsidRPr="00320B13" w:rsidRDefault="008555CF" w:rsidP="00D612CA">
      <w:pPr>
        <w:bidi/>
        <w:rPr>
          <w:sz w:val="28"/>
          <w:szCs w:val="28"/>
        </w:rPr>
      </w:pPr>
      <w:r>
        <w:rPr>
          <w:b/>
          <w:bCs/>
          <w:sz w:val="28"/>
          <w:szCs w:val="28"/>
          <w:rtl/>
        </w:rPr>
        <w:t>الموقع الإلكتروني:</w:t>
      </w:r>
      <w:r w:rsidR="00D612CA" w:rsidRPr="00335EA3">
        <w:rPr>
          <w:sz w:val="28"/>
          <w:szCs w:val="28"/>
          <w:rtl/>
        </w:rPr>
        <w:t xml:space="preserve"> </w:t>
      </w:r>
      <w:hyperlink r:id="rId28" w:history="1">
        <w:r>
          <w:rPr>
            <w:rStyle w:val="Hyperlink"/>
            <w:sz w:val="28"/>
          </w:rPr>
          <w:t>www.myagedcare.gov.au</w:t>
        </w:r>
      </w:hyperlink>
    </w:p>
    <w:p w14:paraId="79C44A73" w14:textId="77777777" w:rsidR="00870750" w:rsidRPr="00335EA3" w:rsidRDefault="00870750" w:rsidP="00D612CA">
      <w:pPr>
        <w:rPr>
          <w:b/>
          <w:sz w:val="28"/>
          <w:szCs w:val="28"/>
        </w:rPr>
      </w:pPr>
    </w:p>
    <w:p w14:paraId="3AFD8AD9" w14:textId="77777777" w:rsidR="00D612CA" w:rsidRPr="00335EA3" w:rsidRDefault="00D612CA" w:rsidP="00D612CA">
      <w:pPr>
        <w:bidi/>
        <w:rPr>
          <w:b/>
          <w:bCs/>
          <w:sz w:val="28"/>
          <w:szCs w:val="28"/>
        </w:rPr>
      </w:pPr>
      <w:r>
        <w:rPr>
          <w:b/>
          <w:bCs/>
          <w:sz w:val="28"/>
          <w:szCs w:val="28"/>
          <w:rtl/>
        </w:rPr>
        <w:t>الخط الساخن الوطني للإبلاغ عن إساءة معاملة وإهمال ذوي الإعاقة</w:t>
      </w:r>
    </w:p>
    <w:p w14:paraId="2BC47608" w14:textId="77777777" w:rsidR="00D612CA" w:rsidRPr="00335EA3" w:rsidRDefault="00D612CA" w:rsidP="00D612CA">
      <w:pPr>
        <w:bidi/>
        <w:rPr>
          <w:sz w:val="28"/>
          <w:szCs w:val="28"/>
        </w:rPr>
      </w:pPr>
      <w:r>
        <w:rPr>
          <w:sz w:val="28"/>
          <w:szCs w:val="28"/>
          <w:rtl/>
        </w:rPr>
        <w:t>خط هاتفي وطني مخصص لتلقي البلاغات بشأن إساءة معاملة أو إهمال الأشخاص ذوي الإعاقة المستفيدين من الخدمات الممولة حكوميًا.</w:t>
      </w:r>
    </w:p>
    <w:p w14:paraId="2AF0EA86" w14:textId="5B1B4BED" w:rsidR="00D612CA" w:rsidRPr="00335EA3" w:rsidRDefault="00320B13" w:rsidP="00D612CA">
      <w:pPr>
        <w:bidi/>
        <w:rPr>
          <w:b/>
          <w:sz w:val="28"/>
          <w:szCs w:val="28"/>
        </w:rPr>
      </w:pPr>
      <w:r>
        <w:rPr>
          <w:b/>
          <w:bCs/>
          <w:sz w:val="28"/>
          <w:szCs w:val="28"/>
          <w:rtl/>
        </w:rPr>
        <w:t xml:space="preserve">الهاتف: </w:t>
      </w:r>
      <w:r>
        <w:rPr>
          <w:sz w:val="28"/>
          <w:szCs w:val="28"/>
          <w:rtl/>
        </w:rPr>
        <w:t xml:space="preserve"> 052 880 1800</w:t>
      </w:r>
    </w:p>
    <w:p w14:paraId="7761D372" w14:textId="06A8C496" w:rsidR="00D612CA" w:rsidRPr="00320B13" w:rsidRDefault="00D612CA" w:rsidP="00D612CA">
      <w:pPr>
        <w:bidi/>
        <w:rPr>
          <w:sz w:val="28"/>
          <w:szCs w:val="28"/>
        </w:rPr>
      </w:pPr>
      <w:r>
        <w:rPr>
          <w:b/>
          <w:bCs/>
          <w:sz w:val="28"/>
          <w:szCs w:val="28"/>
          <w:rtl/>
        </w:rPr>
        <w:t xml:space="preserve">الموقع الإلكتروني: </w:t>
      </w:r>
      <w:r w:rsidR="00870750" w:rsidRPr="00320B13">
        <w:rPr>
          <w:sz w:val="28"/>
          <w:szCs w:val="28"/>
          <w:rtl/>
        </w:rPr>
        <w:t xml:space="preserve"> </w:t>
      </w:r>
      <w:hyperlink r:id="rId29" w:history="1">
        <w:r>
          <w:rPr>
            <w:rStyle w:val="Hyperlink"/>
            <w:sz w:val="28"/>
          </w:rPr>
          <w:t>www.jobaccess.gov.au/complaints/hotline</w:t>
        </w:r>
      </w:hyperlink>
    </w:p>
    <w:p w14:paraId="44590993" w14:textId="77777777" w:rsidR="00870750" w:rsidRPr="00335EA3" w:rsidRDefault="00870750" w:rsidP="00D612CA">
      <w:pPr>
        <w:rPr>
          <w:sz w:val="28"/>
          <w:szCs w:val="28"/>
        </w:rPr>
      </w:pPr>
    </w:p>
    <w:p w14:paraId="7EF9A22A" w14:textId="4D5B1BCD" w:rsidR="00D612CA" w:rsidRPr="00335EA3" w:rsidRDefault="00D612CA" w:rsidP="00D612CA">
      <w:pPr>
        <w:bidi/>
        <w:rPr>
          <w:b/>
          <w:bCs/>
          <w:sz w:val="28"/>
          <w:szCs w:val="28"/>
        </w:rPr>
      </w:pPr>
      <w:r>
        <w:rPr>
          <w:b/>
          <w:bCs/>
          <w:sz w:val="28"/>
          <w:szCs w:val="28"/>
          <w:rtl/>
        </w:rPr>
        <w:t>البرنامج الوطني للتأمين على ذوي الإعاقة (NDIS)</w:t>
      </w:r>
    </w:p>
    <w:p w14:paraId="49CF18DF" w14:textId="474657AB" w:rsidR="00D612CA" w:rsidRPr="00335EA3" w:rsidRDefault="00D612CA" w:rsidP="00D612CA">
      <w:pPr>
        <w:bidi/>
        <w:rPr>
          <w:sz w:val="28"/>
          <w:szCs w:val="28"/>
        </w:rPr>
      </w:pPr>
      <w:r>
        <w:rPr>
          <w:sz w:val="28"/>
          <w:szCs w:val="28"/>
          <w:rtl/>
        </w:rPr>
        <w:t>برنامج يهدف إلى ضمان حصول الأشخاص دون سن 65 عامًا من ذوي الإعاقة على الدعم الذي يحتاجونه، ويتم تنفيذه من خلال الوكالة الوطنية للتأمين على ذوي الإعاقة (NDIA).</w:t>
      </w:r>
    </w:p>
    <w:p w14:paraId="28FA0758" w14:textId="3C667818" w:rsidR="00D612CA" w:rsidRPr="00335EA3" w:rsidRDefault="00D612CA" w:rsidP="00D612CA">
      <w:pPr>
        <w:bidi/>
        <w:rPr>
          <w:b/>
          <w:sz w:val="28"/>
          <w:szCs w:val="28"/>
        </w:rPr>
      </w:pPr>
      <w:r>
        <w:rPr>
          <w:b/>
          <w:bCs/>
          <w:sz w:val="28"/>
          <w:szCs w:val="28"/>
          <w:rtl/>
        </w:rPr>
        <w:t xml:space="preserve">الهاتف: </w:t>
      </w:r>
      <w:r>
        <w:rPr>
          <w:sz w:val="28"/>
          <w:szCs w:val="28"/>
          <w:rtl/>
        </w:rPr>
        <w:t>110 800 1800</w:t>
      </w:r>
    </w:p>
    <w:p w14:paraId="4C0090D6" w14:textId="40D23DB6" w:rsidR="00D612CA" w:rsidRDefault="00320B13" w:rsidP="3190FE1C">
      <w:pPr>
        <w:bidi/>
      </w:pPr>
      <w:r>
        <w:rPr>
          <w:b/>
          <w:bCs/>
          <w:sz w:val="28"/>
          <w:szCs w:val="28"/>
          <w:rtl/>
        </w:rPr>
        <w:t xml:space="preserve">الموقع الإلكتروني: </w:t>
      </w:r>
      <w:hyperlink r:id="rId30">
        <w:r>
          <w:rPr>
            <w:rStyle w:val="Hyperlink"/>
            <w:sz w:val="28"/>
          </w:rPr>
          <w:t>www.ndis.gov.au</w:t>
        </w:r>
      </w:hyperlink>
    </w:p>
    <w:p w14:paraId="7A9EB9D7" w14:textId="77777777" w:rsidR="00B2134E" w:rsidRPr="00B2134E" w:rsidRDefault="00B2134E" w:rsidP="00B2134E">
      <w:pPr>
        <w:bidi/>
        <w:rPr>
          <w:b/>
          <w:bCs/>
          <w:sz w:val="28"/>
          <w:szCs w:val="28"/>
        </w:rPr>
      </w:pPr>
    </w:p>
    <w:p w14:paraId="2BC78D98" w14:textId="5611253D" w:rsidR="00D612CA" w:rsidRPr="00335EA3" w:rsidRDefault="00D612CA" w:rsidP="00D612CA">
      <w:pPr>
        <w:bidi/>
        <w:rPr>
          <w:b/>
          <w:bCs/>
          <w:sz w:val="28"/>
          <w:szCs w:val="28"/>
        </w:rPr>
      </w:pPr>
      <w:r>
        <w:rPr>
          <w:b/>
          <w:bCs/>
          <w:sz w:val="28"/>
          <w:szCs w:val="28"/>
          <w:rtl/>
        </w:rPr>
        <w:t>مفوضية الجودة والضمانات التابعة لبرنامج NDIS</w:t>
      </w:r>
    </w:p>
    <w:p w14:paraId="218FD185" w14:textId="77777777" w:rsidR="00D612CA" w:rsidRPr="00335EA3" w:rsidRDefault="00D612CA" w:rsidP="00D612CA">
      <w:pPr>
        <w:bidi/>
        <w:rPr>
          <w:sz w:val="28"/>
          <w:szCs w:val="28"/>
        </w:rPr>
      </w:pPr>
      <w:r>
        <w:rPr>
          <w:sz w:val="28"/>
          <w:szCs w:val="28"/>
          <w:rtl/>
        </w:rPr>
        <w:t>هيئة مستقلة تعمل على تحسين جودة وسلامة خدمات ودعم برنامج NDIS. يُمكن رفع الشكاوى إلى مفوضية NDIS.</w:t>
      </w:r>
    </w:p>
    <w:p w14:paraId="256591DE" w14:textId="3B7E3162" w:rsidR="00D612CA" w:rsidRPr="00335EA3" w:rsidRDefault="00D612CA" w:rsidP="00D612CA">
      <w:pPr>
        <w:bidi/>
        <w:rPr>
          <w:b/>
          <w:sz w:val="28"/>
          <w:szCs w:val="28"/>
        </w:rPr>
      </w:pPr>
      <w:r>
        <w:rPr>
          <w:b/>
          <w:bCs/>
          <w:sz w:val="28"/>
          <w:szCs w:val="28"/>
          <w:rtl/>
        </w:rPr>
        <w:t xml:space="preserve">الهاتف: </w:t>
      </w:r>
      <w:r>
        <w:rPr>
          <w:sz w:val="28"/>
          <w:szCs w:val="28"/>
          <w:rtl/>
        </w:rPr>
        <w:t>544 035 1800</w:t>
      </w:r>
    </w:p>
    <w:p w14:paraId="4499AE1E" w14:textId="4CF4ED87" w:rsidR="00D612CA" w:rsidRPr="00320B13" w:rsidRDefault="00320B13" w:rsidP="00D612CA">
      <w:pPr>
        <w:bidi/>
        <w:rPr>
          <w:sz w:val="28"/>
          <w:szCs w:val="28"/>
        </w:rPr>
      </w:pPr>
      <w:r>
        <w:rPr>
          <w:b/>
          <w:bCs/>
          <w:sz w:val="28"/>
          <w:szCs w:val="28"/>
          <w:rtl/>
        </w:rPr>
        <w:t xml:space="preserve">الموقع: </w:t>
      </w:r>
      <w:r w:rsidR="00870750" w:rsidRPr="00320B13">
        <w:rPr>
          <w:sz w:val="28"/>
          <w:szCs w:val="28"/>
          <w:rtl/>
        </w:rPr>
        <w:t xml:space="preserve"> </w:t>
      </w:r>
      <w:hyperlink r:id="rId31" w:history="1">
        <w:r>
          <w:rPr>
            <w:rStyle w:val="Hyperlink"/>
            <w:sz w:val="28"/>
          </w:rPr>
          <w:t>www.ndiscommission.gov.au</w:t>
        </w:r>
      </w:hyperlink>
    </w:p>
    <w:p w14:paraId="3959C159" w14:textId="77777777" w:rsidR="00870750" w:rsidRPr="00335EA3" w:rsidRDefault="00870750" w:rsidP="00D612CA">
      <w:pPr>
        <w:rPr>
          <w:sz w:val="28"/>
          <w:szCs w:val="28"/>
        </w:rPr>
      </w:pPr>
    </w:p>
    <w:p w14:paraId="5F614C58" w14:textId="2E95C0FD" w:rsidR="00B91CC4" w:rsidRDefault="00B91CC4" w:rsidP="00D612CA">
      <w:pPr>
        <w:bidi/>
        <w:rPr>
          <w:b/>
          <w:bCs/>
          <w:sz w:val="28"/>
          <w:szCs w:val="28"/>
        </w:rPr>
      </w:pPr>
      <w:r>
        <w:rPr>
          <w:b/>
          <w:bCs/>
          <w:sz w:val="28"/>
          <w:szCs w:val="28"/>
          <w:rtl/>
        </w:rPr>
        <w:t>مكتب المناصر العام في ولاية فيكتوريا فقط (Office of the Public Advocate (VIC only))</w:t>
      </w:r>
    </w:p>
    <w:p w14:paraId="20C99FD7" w14:textId="03DE8311" w:rsidR="00B91CC4" w:rsidRDefault="001B24D1" w:rsidP="00D612CA">
      <w:pPr>
        <w:bidi/>
        <w:rPr>
          <w:sz w:val="28"/>
          <w:szCs w:val="28"/>
        </w:rPr>
      </w:pPr>
      <w:r>
        <w:rPr>
          <w:sz w:val="28"/>
          <w:szCs w:val="28"/>
          <w:rtl/>
        </w:rPr>
        <w:t>المناصر العام هو موظف قانوني مستقل يتمتع بصلاحيات تشريعية كبيرة لتعزيز وحماية حقوق ومصالح الأشخاص ذوي الإعاقة.</w:t>
      </w:r>
    </w:p>
    <w:p w14:paraId="304E8290" w14:textId="2B1B742D" w:rsidR="001B24D1" w:rsidRDefault="00E550FE" w:rsidP="00D612CA">
      <w:pPr>
        <w:bidi/>
        <w:rPr>
          <w:sz w:val="28"/>
          <w:szCs w:val="28"/>
        </w:rPr>
      </w:pPr>
      <w:r>
        <w:rPr>
          <w:b/>
          <w:bCs/>
          <w:sz w:val="28"/>
          <w:szCs w:val="28"/>
          <w:rtl/>
        </w:rPr>
        <w:t xml:space="preserve">الهاتف: </w:t>
      </w:r>
      <w:r>
        <w:rPr>
          <w:sz w:val="28"/>
          <w:szCs w:val="28"/>
          <w:rtl/>
        </w:rPr>
        <w:t xml:space="preserve">337 309 </w:t>
      </w:r>
      <w:r w:rsidRPr="00E550FE">
        <w:rPr>
          <w:sz w:val="28"/>
          <w:szCs w:val="28"/>
          <w:rtl/>
        </w:rPr>
        <w:t>1300</w:t>
      </w:r>
    </w:p>
    <w:p w14:paraId="3C473AF5" w14:textId="4FD8DF30" w:rsidR="00E550FE" w:rsidRPr="00E550FE" w:rsidRDefault="00E550FE" w:rsidP="00D612CA">
      <w:pPr>
        <w:bidi/>
        <w:rPr>
          <w:bCs/>
          <w:sz w:val="28"/>
          <w:szCs w:val="28"/>
        </w:rPr>
      </w:pPr>
      <w:r>
        <w:rPr>
          <w:b/>
          <w:bCs/>
          <w:sz w:val="28"/>
          <w:szCs w:val="28"/>
          <w:rtl/>
        </w:rPr>
        <w:t xml:space="preserve">الموقع الإلكتروني: </w:t>
      </w:r>
      <w:hyperlink r:id="rId32" w:history="1">
        <w:r>
          <w:rPr>
            <w:rStyle w:val="Hyperlink"/>
            <w:sz w:val="28"/>
          </w:rPr>
          <w:t xml:space="preserve">www.publicadvocate.vic.gov.au </w:t>
        </w:r>
      </w:hyperlink>
      <w:r w:rsidR="00B62BBE">
        <w:rPr>
          <w:bCs/>
          <w:sz w:val="28"/>
          <w:szCs w:val="28"/>
          <w:rtl/>
        </w:rPr>
        <w:t xml:space="preserve"> </w:t>
      </w:r>
    </w:p>
    <w:p w14:paraId="29A5D34B" w14:textId="77777777" w:rsidR="00E550FE" w:rsidRPr="00E550FE" w:rsidRDefault="00E550FE" w:rsidP="00D612CA">
      <w:pPr>
        <w:rPr>
          <w:b/>
          <w:bCs/>
          <w:sz w:val="28"/>
          <w:szCs w:val="28"/>
        </w:rPr>
      </w:pPr>
    </w:p>
    <w:p w14:paraId="56B97EC7" w14:textId="1366874D" w:rsidR="00D612CA" w:rsidRPr="00335EA3" w:rsidRDefault="00D612CA" w:rsidP="00D612CA">
      <w:pPr>
        <w:bidi/>
        <w:rPr>
          <w:b/>
          <w:bCs/>
          <w:sz w:val="28"/>
          <w:szCs w:val="28"/>
        </w:rPr>
      </w:pPr>
      <w:r>
        <w:rPr>
          <w:b/>
          <w:bCs/>
          <w:sz w:val="28"/>
          <w:szCs w:val="28"/>
          <w:rtl/>
        </w:rPr>
        <w:lastRenderedPageBreak/>
        <w:t>مكتب الوصي العام في ولاية كوينزلاند فقط (Office of the Public Guardian (QLD only))</w:t>
      </w:r>
    </w:p>
    <w:p w14:paraId="254175E1" w14:textId="203CC441" w:rsidR="00D612CA" w:rsidRPr="00335EA3" w:rsidRDefault="00D612CA" w:rsidP="00D612CA">
      <w:pPr>
        <w:bidi/>
        <w:rPr>
          <w:sz w:val="28"/>
          <w:szCs w:val="28"/>
        </w:rPr>
      </w:pPr>
      <w:r>
        <w:rPr>
          <w:sz w:val="28"/>
          <w:szCs w:val="28"/>
          <w:rtl/>
        </w:rPr>
        <w:t>مكتب قانوني مستقل أُنشئ لحماية حقوق ومصالح ورفاه البالغين ذوي القدرة المحدودة على اتخاذ القرار، بالإضافة إلى حماية الأطفال والشباب ضمن نظام حماية الطفل.</w:t>
      </w:r>
    </w:p>
    <w:p w14:paraId="5B540D8E" w14:textId="32844944" w:rsidR="00D612CA" w:rsidRPr="00335EA3" w:rsidRDefault="00D612CA" w:rsidP="00D612CA">
      <w:pPr>
        <w:bidi/>
        <w:rPr>
          <w:b/>
          <w:sz w:val="28"/>
          <w:szCs w:val="28"/>
        </w:rPr>
      </w:pPr>
      <w:r>
        <w:rPr>
          <w:b/>
          <w:bCs/>
          <w:sz w:val="28"/>
          <w:szCs w:val="28"/>
          <w:rtl/>
        </w:rPr>
        <w:t>الهاتف</w:t>
      </w:r>
      <w:r>
        <w:rPr>
          <w:sz w:val="28"/>
          <w:szCs w:val="28"/>
          <w:rtl/>
        </w:rPr>
        <w:t>: 187 653 1300</w:t>
      </w:r>
    </w:p>
    <w:p w14:paraId="4298F21A" w14:textId="421BC865" w:rsidR="00D612CA" w:rsidRPr="00320B13" w:rsidRDefault="00320B13" w:rsidP="00D612CA">
      <w:pPr>
        <w:bidi/>
        <w:rPr>
          <w:sz w:val="28"/>
          <w:szCs w:val="28"/>
        </w:rPr>
      </w:pPr>
      <w:r>
        <w:rPr>
          <w:b/>
          <w:bCs/>
          <w:sz w:val="28"/>
          <w:szCs w:val="28"/>
          <w:rtl/>
        </w:rPr>
        <w:t xml:space="preserve">الموقع الإلكتروني: </w:t>
      </w:r>
      <w:r w:rsidR="00870750" w:rsidRPr="00320B13">
        <w:rPr>
          <w:sz w:val="28"/>
          <w:szCs w:val="28"/>
          <w:rtl/>
        </w:rPr>
        <w:t xml:space="preserve"> </w:t>
      </w:r>
      <w:hyperlink r:id="rId33" w:history="1">
        <w:r>
          <w:rPr>
            <w:rStyle w:val="Hyperlink"/>
            <w:sz w:val="28"/>
          </w:rPr>
          <w:t>www.publicguardian.qld.gov.au</w:t>
        </w:r>
      </w:hyperlink>
    </w:p>
    <w:p w14:paraId="64878948" w14:textId="77777777" w:rsidR="00870750" w:rsidRPr="00335EA3" w:rsidRDefault="00870750" w:rsidP="00D612CA">
      <w:pPr>
        <w:rPr>
          <w:b/>
          <w:bCs/>
          <w:sz w:val="28"/>
          <w:szCs w:val="28"/>
        </w:rPr>
      </w:pPr>
    </w:p>
    <w:p w14:paraId="008CB068" w14:textId="77777777" w:rsidR="00D612CA" w:rsidRPr="00335EA3" w:rsidRDefault="00D612CA" w:rsidP="00D612CA">
      <w:pPr>
        <w:bidi/>
        <w:rPr>
          <w:b/>
          <w:bCs/>
          <w:sz w:val="28"/>
          <w:szCs w:val="28"/>
        </w:rPr>
      </w:pPr>
      <w:r>
        <w:rPr>
          <w:b/>
          <w:bCs/>
          <w:sz w:val="28"/>
          <w:szCs w:val="28"/>
          <w:rtl/>
        </w:rPr>
        <w:t>شبكة المناصرة لكبار السن (OPAN)</w:t>
      </w:r>
    </w:p>
    <w:p w14:paraId="30583AE8" w14:textId="77777777" w:rsidR="00D612CA" w:rsidRPr="00335EA3" w:rsidRDefault="00D612CA" w:rsidP="00D612CA">
      <w:pPr>
        <w:bidi/>
        <w:rPr>
          <w:sz w:val="28"/>
          <w:szCs w:val="28"/>
        </w:rPr>
      </w:pPr>
      <w:r>
        <w:rPr>
          <w:sz w:val="28"/>
          <w:szCs w:val="28"/>
          <w:rtl/>
        </w:rPr>
        <w:t>خدمة مجانية ومستقلة وسرية تهدف إلى مساعدة كبار السن وممثليهم على طرح ومعالجة القضايا المرتبطة بخدمات رعاية كبار السن.</w:t>
      </w:r>
    </w:p>
    <w:p w14:paraId="43D8A7CE" w14:textId="4ACB50FF" w:rsidR="00D612CA" w:rsidRPr="00335EA3" w:rsidRDefault="00D612CA" w:rsidP="00D612CA">
      <w:pPr>
        <w:bidi/>
        <w:rPr>
          <w:b/>
          <w:sz w:val="28"/>
          <w:szCs w:val="28"/>
        </w:rPr>
      </w:pPr>
      <w:r>
        <w:rPr>
          <w:b/>
          <w:bCs/>
          <w:sz w:val="28"/>
          <w:szCs w:val="28"/>
          <w:rtl/>
        </w:rPr>
        <w:t>الهاتف:</w:t>
      </w:r>
      <w:r>
        <w:rPr>
          <w:sz w:val="28"/>
          <w:szCs w:val="28"/>
          <w:rtl/>
        </w:rPr>
        <w:t xml:space="preserve"> 600 700 1800</w:t>
      </w:r>
    </w:p>
    <w:p w14:paraId="69AA60CA" w14:textId="3FD9F9DF" w:rsidR="00D612CA" w:rsidRDefault="00320B13" w:rsidP="00D612CA">
      <w:pPr>
        <w:bidi/>
      </w:pPr>
      <w:r>
        <w:rPr>
          <w:b/>
          <w:bCs/>
          <w:sz w:val="28"/>
          <w:szCs w:val="28"/>
          <w:rtl/>
        </w:rPr>
        <w:t xml:space="preserve">الموقع الإلكتروني: </w:t>
      </w:r>
      <w:r w:rsidR="00870750" w:rsidRPr="00320B13">
        <w:rPr>
          <w:sz w:val="28"/>
          <w:szCs w:val="28"/>
          <w:rtl/>
        </w:rPr>
        <w:t xml:space="preserve"> </w:t>
      </w:r>
      <w:hyperlink r:id="rId34" w:history="1">
        <w:r>
          <w:rPr>
            <w:rStyle w:val="Hyperlink"/>
            <w:sz w:val="28"/>
          </w:rPr>
          <w:t>www.opan.com.au</w:t>
        </w:r>
      </w:hyperlink>
    </w:p>
    <w:p w14:paraId="11725980" w14:textId="77777777" w:rsidR="00842315" w:rsidRDefault="00842315" w:rsidP="00D612CA"/>
    <w:p w14:paraId="78DE21E5" w14:textId="79E68968" w:rsidR="00842315" w:rsidRDefault="003F5638" w:rsidP="00D612CA">
      <w:pPr>
        <w:bidi/>
        <w:rPr>
          <w:b/>
          <w:bCs/>
          <w:sz w:val="28"/>
          <w:szCs w:val="36"/>
        </w:rPr>
      </w:pPr>
      <w:r>
        <w:rPr>
          <w:b/>
          <w:bCs/>
          <w:sz w:val="28"/>
          <w:szCs w:val="28"/>
          <w:rtl/>
        </w:rPr>
        <w:t>الوصي العام في ولاية نيو ساوث ويلز فقط (Public Guardian (NSW only))</w:t>
      </w:r>
    </w:p>
    <w:p w14:paraId="6D64CD64" w14:textId="2A46D7B4" w:rsidR="003F5638" w:rsidRPr="009207B2" w:rsidRDefault="009207B2" w:rsidP="00D612CA">
      <w:pPr>
        <w:bidi/>
        <w:rPr>
          <w:sz w:val="28"/>
          <w:szCs w:val="28"/>
        </w:rPr>
      </w:pPr>
      <w:r>
        <w:rPr>
          <w:sz w:val="28"/>
          <w:szCs w:val="28"/>
          <w:rtl/>
        </w:rPr>
        <w:t>الوصي العام هو فرع تابع لمكتب وصي نيو ساوث ويلز (NSW Trustee and Guardian)، يهدف إلى دعم حقوق ومصالح الأشخاص ذوي الإعاقة عبر ممارسة الوصاية، والمناصرة، والتثقيف.</w:t>
      </w:r>
    </w:p>
    <w:p w14:paraId="39857925" w14:textId="697213A3" w:rsidR="00D612CA" w:rsidRDefault="009207B2" w:rsidP="00B6709E">
      <w:pPr>
        <w:bidi/>
        <w:rPr>
          <w:b/>
          <w:bCs/>
          <w:sz w:val="28"/>
          <w:szCs w:val="36"/>
        </w:rPr>
      </w:pPr>
      <w:r>
        <w:rPr>
          <w:b/>
          <w:bCs/>
          <w:sz w:val="28"/>
          <w:szCs w:val="28"/>
          <w:rtl/>
        </w:rPr>
        <w:t xml:space="preserve">الهاتف: </w:t>
      </w:r>
    </w:p>
    <w:p w14:paraId="62DC13BA" w14:textId="45B41720" w:rsidR="00A72C73" w:rsidRDefault="005B2723" w:rsidP="00B6709E">
      <w:pPr>
        <w:bidi/>
        <w:rPr>
          <w:b/>
          <w:bCs/>
          <w:sz w:val="28"/>
          <w:szCs w:val="28"/>
        </w:rPr>
      </w:pPr>
      <w:r>
        <w:rPr>
          <w:b/>
          <w:bCs/>
          <w:sz w:val="28"/>
          <w:szCs w:val="28"/>
          <w:rtl/>
        </w:rPr>
        <w:t>الموقع الإلكتروني:</w:t>
      </w:r>
      <w:r w:rsidR="008964C2">
        <w:rPr>
          <w:b/>
          <w:bCs/>
          <w:sz w:val="28"/>
          <w:szCs w:val="28"/>
        </w:rPr>
        <w:br/>
      </w:r>
      <w:r>
        <w:rPr>
          <w:b/>
          <w:bCs/>
          <w:sz w:val="28"/>
          <w:szCs w:val="28"/>
          <w:rtl/>
        </w:rPr>
        <w:t xml:space="preserve"> </w:t>
      </w:r>
      <w:hyperlink r:id="rId35">
        <w:r>
          <w:rPr>
            <w:rStyle w:val="Hyperlink"/>
            <w:sz w:val="28"/>
          </w:rPr>
          <w:t xml:space="preserve">www.service.nsw.gov.au/nswgovdirectory/public-guardian-nsw </w:t>
        </w:r>
      </w:hyperlink>
      <w:r w:rsidR="00A72C73" w:rsidRPr="3190FE1C">
        <w:rPr>
          <w:sz w:val="28"/>
          <w:szCs w:val="28"/>
          <w:rtl/>
        </w:rPr>
        <w:t xml:space="preserve"> </w:t>
      </w:r>
    </w:p>
    <w:sectPr w:rsidR="00A72C73">
      <w:headerReference w:type="default"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9A76" w14:textId="77777777" w:rsidR="00EA0AE6" w:rsidRDefault="00EA0AE6" w:rsidP="00B7416D">
      <w:r>
        <w:separator/>
      </w:r>
    </w:p>
  </w:endnote>
  <w:endnote w:type="continuationSeparator" w:id="0">
    <w:p w14:paraId="01432B94" w14:textId="77777777" w:rsidR="00EA0AE6" w:rsidRDefault="00EA0AE6" w:rsidP="00B7416D">
      <w:r>
        <w:continuationSeparator/>
      </w:r>
    </w:p>
  </w:endnote>
  <w:endnote w:type="continuationNotice" w:id="1">
    <w:p w14:paraId="4C3C4C5D" w14:textId="77777777" w:rsidR="00EA0AE6" w:rsidRDefault="00EA0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nPro">
    <w:altName w:val="Courier New"/>
    <w:charset w:val="00"/>
    <w:family w:val="auto"/>
    <w:pitch w:val="variable"/>
    <w:sig w:usb0="00000001" w:usb1="4000206B"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3005"/>
      <w:gridCol w:w="3005"/>
      <w:gridCol w:w="3005"/>
    </w:tblGrid>
    <w:tr w:rsidR="6C078EA0" w14:paraId="24FC5C97" w14:textId="77777777" w:rsidTr="6C078EA0">
      <w:trPr>
        <w:trHeight w:val="300"/>
      </w:trPr>
      <w:tc>
        <w:tcPr>
          <w:tcW w:w="3005" w:type="dxa"/>
        </w:tcPr>
        <w:p w14:paraId="0671DFFC" w14:textId="79CF0CB6" w:rsidR="6C078EA0" w:rsidRDefault="6C078EA0" w:rsidP="6C078EA0">
          <w:pPr>
            <w:pStyle w:val="Header"/>
            <w:ind w:left="-115"/>
          </w:pPr>
        </w:p>
      </w:tc>
      <w:tc>
        <w:tcPr>
          <w:tcW w:w="3005" w:type="dxa"/>
        </w:tcPr>
        <w:p w14:paraId="261AB198" w14:textId="7F566595" w:rsidR="6C078EA0" w:rsidRDefault="6C078EA0" w:rsidP="6C078EA0">
          <w:pPr>
            <w:pStyle w:val="Header"/>
            <w:jc w:val="center"/>
          </w:pPr>
        </w:p>
      </w:tc>
      <w:tc>
        <w:tcPr>
          <w:tcW w:w="3005" w:type="dxa"/>
        </w:tcPr>
        <w:p w14:paraId="64320A60" w14:textId="59686973" w:rsidR="6C078EA0" w:rsidRDefault="6C078EA0" w:rsidP="6C078EA0">
          <w:pPr>
            <w:pStyle w:val="Header"/>
            <w:ind w:right="-115"/>
            <w:jc w:val="right"/>
          </w:pPr>
        </w:p>
      </w:tc>
    </w:tr>
  </w:tbl>
  <w:p w14:paraId="18733338" w14:textId="0AF9D032" w:rsidR="00B7416D" w:rsidRDefault="00B74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CF3A" w14:textId="77777777" w:rsidR="00EA0AE6" w:rsidRDefault="00EA0AE6" w:rsidP="00B7416D">
      <w:r>
        <w:separator/>
      </w:r>
    </w:p>
  </w:footnote>
  <w:footnote w:type="continuationSeparator" w:id="0">
    <w:p w14:paraId="6C341BCD" w14:textId="77777777" w:rsidR="00EA0AE6" w:rsidRDefault="00EA0AE6" w:rsidP="00B7416D">
      <w:r>
        <w:continuationSeparator/>
      </w:r>
    </w:p>
  </w:footnote>
  <w:footnote w:type="continuationNotice" w:id="1">
    <w:p w14:paraId="06598A65" w14:textId="77777777" w:rsidR="00EA0AE6" w:rsidRDefault="00EA0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3005"/>
      <w:gridCol w:w="3005"/>
      <w:gridCol w:w="3005"/>
    </w:tblGrid>
    <w:tr w:rsidR="6C078EA0" w14:paraId="0671B156" w14:textId="77777777" w:rsidTr="6C078EA0">
      <w:trPr>
        <w:trHeight w:val="300"/>
      </w:trPr>
      <w:tc>
        <w:tcPr>
          <w:tcW w:w="3005" w:type="dxa"/>
        </w:tcPr>
        <w:p w14:paraId="44BE2136" w14:textId="63C38242" w:rsidR="6C078EA0" w:rsidRDefault="6C078EA0" w:rsidP="6C078EA0">
          <w:pPr>
            <w:pStyle w:val="Header"/>
            <w:ind w:left="-115"/>
          </w:pPr>
        </w:p>
      </w:tc>
      <w:tc>
        <w:tcPr>
          <w:tcW w:w="3005" w:type="dxa"/>
        </w:tcPr>
        <w:p w14:paraId="722EFD6D" w14:textId="1E36B497" w:rsidR="6C078EA0" w:rsidRDefault="6C078EA0" w:rsidP="6C078EA0">
          <w:pPr>
            <w:pStyle w:val="Header"/>
            <w:jc w:val="center"/>
          </w:pPr>
        </w:p>
      </w:tc>
      <w:tc>
        <w:tcPr>
          <w:tcW w:w="3005" w:type="dxa"/>
        </w:tcPr>
        <w:p w14:paraId="312C94C6" w14:textId="76CA7914" w:rsidR="6C078EA0" w:rsidRDefault="6C078EA0" w:rsidP="6C078EA0">
          <w:pPr>
            <w:pStyle w:val="Header"/>
            <w:ind w:right="-115"/>
            <w:jc w:val="right"/>
          </w:pPr>
        </w:p>
      </w:tc>
    </w:tr>
  </w:tbl>
  <w:p w14:paraId="1E82BF9A" w14:textId="30D3BA16" w:rsidR="00B7416D" w:rsidRDefault="00B74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0A5"/>
    <w:multiLevelType w:val="hybridMultilevel"/>
    <w:tmpl w:val="E238100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65E5C37"/>
    <w:multiLevelType w:val="hybridMultilevel"/>
    <w:tmpl w:val="0BCCFCD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9882361"/>
    <w:multiLevelType w:val="multilevel"/>
    <w:tmpl w:val="DF5A421C"/>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D947E1C"/>
    <w:multiLevelType w:val="multilevel"/>
    <w:tmpl w:val="7A522B4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7F81065"/>
    <w:multiLevelType w:val="multilevel"/>
    <w:tmpl w:val="3A067024"/>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2D247FC2"/>
    <w:multiLevelType w:val="hybridMultilevel"/>
    <w:tmpl w:val="0C2440E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3253D43"/>
    <w:multiLevelType w:val="hybridMultilevel"/>
    <w:tmpl w:val="ECCA81E4"/>
    <w:lvl w:ilvl="0" w:tplc="0C090001">
      <w:start w:val="1"/>
      <w:numFmt w:val="bulle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start w:val="1"/>
      <w:numFmt w:val="bullet"/>
      <w:lvlText w:val=""/>
      <w:lvlJc w:val="left"/>
      <w:pPr>
        <w:ind w:left="3240" w:hanging="360"/>
      </w:pPr>
      <w:rPr>
        <w:rFonts w:ascii="Symbol" w:hAnsi="Symbol" w:cs="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cs="Wingdings" w:hint="default"/>
      </w:rPr>
    </w:lvl>
    <w:lvl w:ilvl="6" w:tplc="0C090001">
      <w:start w:val="1"/>
      <w:numFmt w:val="bullet"/>
      <w:lvlText w:val=""/>
      <w:lvlJc w:val="left"/>
      <w:pPr>
        <w:ind w:left="5400" w:hanging="360"/>
      </w:pPr>
      <w:rPr>
        <w:rFonts w:ascii="Symbol" w:hAnsi="Symbol" w:cs="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cs="Wingdings" w:hint="default"/>
      </w:rPr>
    </w:lvl>
  </w:abstractNum>
  <w:abstractNum w:abstractNumId="7" w15:restartNumberingAfterBreak="0">
    <w:nsid w:val="37D40F70"/>
    <w:multiLevelType w:val="multilevel"/>
    <w:tmpl w:val="00B8D7FA"/>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3F002DD"/>
    <w:multiLevelType w:val="hybridMultilevel"/>
    <w:tmpl w:val="234A1E7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C75617C"/>
    <w:multiLevelType w:val="multilevel"/>
    <w:tmpl w:val="39A2693C"/>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DDE0FA2"/>
    <w:multiLevelType w:val="hybridMultilevel"/>
    <w:tmpl w:val="F82650B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7E755C2"/>
    <w:multiLevelType w:val="hybridMultilevel"/>
    <w:tmpl w:val="790C318A"/>
    <w:lvl w:ilvl="0" w:tplc="04963310">
      <w:numFmt w:val="bullet"/>
      <w:lvlText w:val="•"/>
      <w:lvlJc w:val="left"/>
      <w:pPr>
        <w:ind w:left="1034" w:hanging="341"/>
      </w:pPr>
      <w:rPr>
        <w:rFonts w:ascii="BrownPro" w:eastAsia="BrownPro" w:hAnsi="BrownPro" w:cs="BrownPro" w:hint="default"/>
        <w:color w:val="231F20"/>
        <w:w w:val="100"/>
        <w:sz w:val="36"/>
        <w:szCs w:val="36"/>
        <w:lang w:val="en-US" w:eastAsia="en-US"/>
      </w:rPr>
    </w:lvl>
    <w:lvl w:ilvl="1" w:tplc="5DDAF684">
      <w:numFmt w:val="bullet"/>
      <w:lvlText w:val="•"/>
      <w:lvlJc w:val="left"/>
      <w:pPr>
        <w:ind w:left="2008" w:hanging="341"/>
      </w:pPr>
      <w:rPr>
        <w:lang w:val="en-US" w:eastAsia="en-US"/>
      </w:rPr>
    </w:lvl>
    <w:lvl w:ilvl="2" w:tplc="F1FCD790">
      <w:numFmt w:val="bullet"/>
      <w:lvlText w:val="•"/>
      <w:lvlJc w:val="left"/>
      <w:pPr>
        <w:ind w:left="2977" w:hanging="341"/>
      </w:pPr>
      <w:rPr>
        <w:lang w:val="en-US" w:eastAsia="en-US"/>
      </w:rPr>
    </w:lvl>
    <w:lvl w:ilvl="3" w:tplc="2F94C846">
      <w:numFmt w:val="bullet"/>
      <w:lvlText w:val="•"/>
      <w:lvlJc w:val="left"/>
      <w:pPr>
        <w:ind w:left="3945" w:hanging="341"/>
      </w:pPr>
      <w:rPr>
        <w:lang w:val="en-US" w:eastAsia="en-US"/>
      </w:rPr>
    </w:lvl>
    <w:lvl w:ilvl="4" w:tplc="DABE37CE">
      <w:numFmt w:val="bullet"/>
      <w:lvlText w:val="•"/>
      <w:lvlJc w:val="left"/>
      <w:pPr>
        <w:ind w:left="4914" w:hanging="341"/>
      </w:pPr>
      <w:rPr>
        <w:lang w:val="en-US" w:eastAsia="en-US"/>
      </w:rPr>
    </w:lvl>
    <w:lvl w:ilvl="5" w:tplc="68A27AA4">
      <w:numFmt w:val="bullet"/>
      <w:lvlText w:val="•"/>
      <w:lvlJc w:val="left"/>
      <w:pPr>
        <w:ind w:left="5882" w:hanging="341"/>
      </w:pPr>
      <w:rPr>
        <w:lang w:val="en-US" w:eastAsia="en-US"/>
      </w:rPr>
    </w:lvl>
    <w:lvl w:ilvl="6" w:tplc="4FDE55F2">
      <w:numFmt w:val="bullet"/>
      <w:lvlText w:val="•"/>
      <w:lvlJc w:val="left"/>
      <w:pPr>
        <w:ind w:left="6851" w:hanging="341"/>
      </w:pPr>
      <w:rPr>
        <w:lang w:val="en-US" w:eastAsia="en-US"/>
      </w:rPr>
    </w:lvl>
    <w:lvl w:ilvl="7" w:tplc="BF8012E6">
      <w:numFmt w:val="bullet"/>
      <w:lvlText w:val="•"/>
      <w:lvlJc w:val="left"/>
      <w:pPr>
        <w:ind w:left="7819" w:hanging="341"/>
      </w:pPr>
      <w:rPr>
        <w:lang w:val="en-US" w:eastAsia="en-US"/>
      </w:rPr>
    </w:lvl>
    <w:lvl w:ilvl="8" w:tplc="447CBD02">
      <w:numFmt w:val="bullet"/>
      <w:lvlText w:val="•"/>
      <w:lvlJc w:val="left"/>
      <w:pPr>
        <w:ind w:left="8788" w:hanging="341"/>
      </w:pPr>
      <w:rPr>
        <w:lang w:val="en-US" w:eastAsia="en-US"/>
      </w:rPr>
    </w:lvl>
  </w:abstractNum>
  <w:num w:numId="1" w16cid:durableId="554318035">
    <w:abstractNumId w:val="6"/>
  </w:num>
  <w:num w:numId="2" w16cid:durableId="1978414802">
    <w:abstractNumId w:val="11"/>
  </w:num>
  <w:num w:numId="3" w16cid:durableId="1010718242">
    <w:abstractNumId w:val="4"/>
  </w:num>
  <w:num w:numId="4" w16cid:durableId="1539858143">
    <w:abstractNumId w:val="2"/>
  </w:num>
  <w:num w:numId="5" w16cid:durableId="1058162902">
    <w:abstractNumId w:val="9"/>
  </w:num>
  <w:num w:numId="6" w16cid:durableId="1164929395">
    <w:abstractNumId w:val="6"/>
  </w:num>
  <w:num w:numId="7" w16cid:durableId="1370571480">
    <w:abstractNumId w:val="0"/>
  </w:num>
  <w:num w:numId="8" w16cid:durableId="684474792">
    <w:abstractNumId w:val="7"/>
  </w:num>
  <w:num w:numId="9" w16cid:durableId="214657678">
    <w:abstractNumId w:val="1"/>
  </w:num>
  <w:num w:numId="10" w16cid:durableId="1392577474">
    <w:abstractNumId w:val="10"/>
  </w:num>
  <w:num w:numId="11" w16cid:durableId="976760240">
    <w:abstractNumId w:val="3"/>
  </w:num>
  <w:num w:numId="12" w16cid:durableId="1904103781">
    <w:abstractNumId w:val="8"/>
  </w:num>
  <w:num w:numId="13" w16cid:durableId="1554275511">
    <w:abstractNumId w:val="5"/>
  </w:num>
  <w:num w:numId="14" w16cid:durableId="1703824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CA"/>
    <w:rsid w:val="000031E9"/>
    <w:rsid w:val="00007D59"/>
    <w:rsid w:val="00017A78"/>
    <w:rsid w:val="0002237E"/>
    <w:rsid w:val="000262C0"/>
    <w:rsid w:val="0002702E"/>
    <w:rsid w:val="000320EA"/>
    <w:rsid w:val="00044ED9"/>
    <w:rsid w:val="00047FC2"/>
    <w:rsid w:val="00050361"/>
    <w:rsid w:val="000541DF"/>
    <w:rsid w:val="00061766"/>
    <w:rsid w:val="00064394"/>
    <w:rsid w:val="00067BF3"/>
    <w:rsid w:val="000717DE"/>
    <w:rsid w:val="00080F6D"/>
    <w:rsid w:val="000844BA"/>
    <w:rsid w:val="0009027E"/>
    <w:rsid w:val="00091301"/>
    <w:rsid w:val="000A292E"/>
    <w:rsid w:val="000A31F4"/>
    <w:rsid w:val="000D041F"/>
    <w:rsid w:val="000D1DC6"/>
    <w:rsid w:val="000E669F"/>
    <w:rsid w:val="000F2A4A"/>
    <w:rsid w:val="000F441B"/>
    <w:rsid w:val="000F526B"/>
    <w:rsid w:val="000F5FC7"/>
    <w:rsid w:val="001001D2"/>
    <w:rsid w:val="001033E8"/>
    <w:rsid w:val="0010E942"/>
    <w:rsid w:val="001114B3"/>
    <w:rsid w:val="001128EB"/>
    <w:rsid w:val="00113257"/>
    <w:rsid w:val="00120F5C"/>
    <w:rsid w:val="00123117"/>
    <w:rsid w:val="00132FE7"/>
    <w:rsid w:val="00136AA5"/>
    <w:rsid w:val="00144CD1"/>
    <w:rsid w:val="00151041"/>
    <w:rsid w:val="00151ABC"/>
    <w:rsid w:val="00154516"/>
    <w:rsid w:val="00155639"/>
    <w:rsid w:val="0015E761"/>
    <w:rsid w:val="001629DF"/>
    <w:rsid w:val="00164811"/>
    <w:rsid w:val="001717F6"/>
    <w:rsid w:val="0017276E"/>
    <w:rsid w:val="00173963"/>
    <w:rsid w:val="001755AE"/>
    <w:rsid w:val="00180649"/>
    <w:rsid w:val="00183C3E"/>
    <w:rsid w:val="0019600D"/>
    <w:rsid w:val="001A2984"/>
    <w:rsid w:val="001B0F6A"/>
    <w:rsid w:val="001B1EDB"/>
    <w:rsid w:val="001B24D1"/>
    <w:rsid w:val="001B5766"/>
    <w:rsid w:val="001B7085"/>
    <w:rsid w:val="001C0952"/>
    <w:rsid w:val="001C5828"/>
    <w:rsid w:val="001C6171"/>
    <w:rsid w:val="001E32C9"/>
    <w:rsid w:val="001E5B93"/>
    <w:rsid w:val="001E5D61"/>
    <w:rsid w:val="001E7ADA"/>
    <w:rsid w:val="001F0547"/>
    <w:rsid w:val="001F35EC"/>
    <w:rsid w:val="001F6E35"/>
    <w:rsid w:val="001F753B"/>
    <w:rsid w:val="002004A4"/>
    <w:rsid w:val="00211518"/>
    <w:rsid w:val="00216047"/>
    <w:rsid w:val="00223290"/>
    <w:rsid w:val="0022420A"/>
    <w:rsid w:val="002413BF"/>
    <w:rsid w:val="002416B1"/>
    <w:rsid w:val="002423F9"/>
    <w:rsid w:val="00244010"/>
    <w:rsid w:val="00245B0B"/>
    <w:rsid w:val="002465E9"/>
    <w:rsid w:val="00250D6B"/>
    <w:rsid w:val="00257290"/>
    <w:rsid w:val="002678A7"/>
    <w:rsid w:val="002740C7"/>
    <w:rsid w:val="00293D2D"/>
    <w:rsid w:val="00296590"/>
    <w:rsid w:val="002A0C5D"/>
    <w:rsid w:val="002A77E3"/>
    <w:rsid w:val="002B0243"/>
    <w:rsid w:val="002C1401"/>
    <w:rsid w:val="002C2660"/>
    <w:rsid w:val="002D0BA4"/>
    <w:rsid w:val="002D1694"/>
    <w:rsid w:val="002D2BB5"/>
    <w:rsid w:val="002D2BEF"/>
    <w:rsid w:val="002D35E5"/>
    <w:rsid w:val="002E1D53"/>
    <w:rsid w:val="00320957"/>
    <w:rsid w:val="00320B13"/>
    <w:rsid w:val="00324733"/>
    <w:rsid w:val="003300BC"/>
    <w:rsid w:val="00330187"/>
    <w:rsid w:val="00331DF3"/>
    <w:rsid w:val="00331F49"/>
    <w:rsid w:val="00336D81"/>
    <w:rsid w:val="003374CD"/>
    <w:rsid w:val="00350504"/>
    <w:rsid w:val="003548D0"/>
    <w:rsid w:val="003575A6"/>
    <w:rsid w:val="00357B46"/>
    <w:rsid w:val="00382F95"/>
    <w:rsid w:val="00387745"/>
    <w:rsid w:val="0039349E"/>
    <w:rsid w:val="00394210"/>
    <w:rsid w:val="003A0B1C"/>
    <w:rsid w:val="003A7CA1"/>
    <w:rsid w:val="003B72C3"/>
    <w:rsid w:val="003C3321"/>
    <w:rsid w:val="003C4166"/>
    <w:rsid w:val="003E1976"/>
    <w:rsid w:val="003F1F94"/>
    <w:rsid w:val="003F415C"/>
    <w:rsid w:val="003F5638"/>
    <w:rsid w:val="00406204"/>
    <w:rsid w:val="00412583"/>
    <w:rsid w:val="00427EE6"/>
    <w:rsid w:val="00431B39"/>
    <w:rsid w:val="0043494B"/>
    <w:rsid w:val="00437E96"/>
    <w:rsid w:val="00443812"/>
    <w:rsid w:val="00447760"/>
    <w:rsid w:val="00450800"/>
    <w:rsid w:val="004600DD"/>
    <w:rsid w:val="00464A05"/>
    <w:rsid w:val="004655E5"/>
    <w:rsid w:val="004679B6"/>
    <w:rsid w:val="00470CB4"/>
    <w:rsid w:val="004838E5"/>
    <w:rsid w:val="00485F0D"/>
    <w:rsid w:val="00496573"/>
    <w:rsid w:val="0049718D"/>
    <w:rsid w:val="004B15FA"/>
    <w:rsid w:val="004B5655"/>
    <w:rsid w:val="004B6ADE"/>
    <w:rsid w:val="004C61C7"/>
    <w:rsid w:val="004D09DB"/>
    <w:rsid w:val="004D2FA6"/>
    <w:rsid w:val="004E05CA"/>
    <w:rsid w:val="004E232C"/>
    <w:rsid w:val="004E4D97"/>
    <w:rsid w:val="004E5565"/>
    <w:rsid w:val="00511E30"/>
    <w:rsid w:val="00512077"/>
    <w:rsid w:val="00532301"/>
    <w:rsid w:val="00546115"/>
    <w:rsid w:val="00561955"/>
    <w:rsid w:val="005645D1"/>
    <w:rsid w:val="0056531E"/>
    <w:rsid w:val="005721A5"/>
    <w:rsid w:val="00576898"/>
    <w:rsid w:val="0059050C"/>
    <w:rsid w:val="00590B99"/>
    <w:rsid w:val="00596320"/>
    <w:rsid w:val="005A443C"/>
    <w:rsid w:val="005B11BA"/>
    <w:rsid w:val="005B2723"/>
    <w:rsid w:val="005C240C"/>
    <w:rsid w:val="005C6EFD"/>
    <w:rsid w:val="005D1169"/>
    <w:rsid w:val="005D5B89"/>
    <w:rsid w:val="005D666B"/>
    <w:rsid w:val="005E015A"/>
    <w:rsid w:val="005E18B5"/>
    <w:rsid w:val="005E28A4"/>
    <w:rsid w:val="00602D14"/>
    <w:rsid w:val="00612988"/>
    <w:rsid w:val="006157EF"/>
    <w:rsid w:val="00630146"/>
    <w:rsid w:val="0063590F"/>
    <w:rsid w:val="00636D92"/>
    <w:rsid w:val="00651C70"/>
    <w:rsid w:val="00653165"/>
    <w:rsid w:val="006564D5"/>
    <w:rsid w:val="006577B8"/>
    <w:rsid w:val="00660298"/>
    <w:rsid w:val="00662DE7"/>
    <w:rsid w:val="006704C6"/>
    <w:rsid w:val="00672A8B"/>
    <w:rsid w:val="0068425E"/>
    <w:rsid w:val="006933B4"/>
    <w:rsid w:val="00696925"/>
    <w:rsid w:val="00697076"/>
    <w:rsid w:val="0069744C"/>
    <w:rsid w:val="006A536E"/>
    <w:rsid w:val="006B098B"/>
    <w:rsid w:val="006B1766"/>
    <w:rsid w:val="006B1C87"/>
    <w:rsid w:val="006B2824"/>
    <w:rsid w:val="006D2A00"/>
    <w:rsid w:val="006D691F"/>
    <w:rsid w:val="006E4502"/>
    <w:rsid w:val="006E49A3"/>
    <w:rsid w:val="006F3F06"/>
    <w:rsid w:val="00701318"/>
    <w:rsid w:val="00707FDD"/>
    <w:rsid w:val="007131FC"/>
    <w:rsid w:val="0071457B"/>
    <w:rsid w:val="00727D10"/>
    <w:rsid w:val="00747513"/>
    <w:rsid w:val="00750793"/>
    <w:rsid w:val="0076018B"/>
    <w:rsid w:val="00761027"/>
    <w:rsid w:val="00777282"/>
    <w:rsid w:val="007835ED"/>
    <w:rsid w:val="0078556B"/>
    <w:rsid w:val="00790961"/>
    <w:rsid w:val="007A6591"/>
    <w:rsid w:val="007B04D2"/>
    <w:rsid w:val="007B2828"/>
    <w:rsid w:val="007E0788"/>
    <w:rsid w:val="007E28B5"/>
    <w:rsid w:val="007E66D2"/>
    <w:rsid w:val="007E7A26"/>
    <w:rsid w:val="007F0315"/>
    <w:rsid w:val="007F0555"/>
    <w:rsid w:val="007F0D6E"/>
    <w:rsid w:val="007F6F7A"/>
    <w:rsid w:val="00804BEA"/>
    <w:rsid w:val="008054F0"/>
    <w:rsid w:val="008107A3"/>
    <w:rsid w:val="00812D0E"/>
    <w:rsid w:val="00812F4E"/>
    <w:rsid w:val="00816931"/>
    <w:rsid w:val="008178DF"/>
    <w:rsid w:val="008202F5"/>
    <w:rsid w:val="00821403"/>
    <w:rsid w:val="0083015B"/>
    <w:rsid w:val="00842315"/>
    <w:rsid w:val="00843431"/>
    <w:rsid w:val="00844483"/>
    <w:rsid w:val="00854885"/>
    <w:rsid w:val="008555CF"/>
    <w:rsid w:val="008625DB"/>
    <w:rsid w:val="00865ECA"/>
    <w:rsid w:val="00870750"/>
    <w:rsid w:val="00871E77"/>
    <w:rsid w:val="00872AC2"/>
    <w:rsid w:val="008869B0"/>
    <w:rsid w:val="0089046A"/>
    <w:rsid w:val="00891277"/>
    <w:rsid w:val="00892080"/>
    <w:rsid w:val="008964C2"/>
    <w:rsid w:val="008A6E12"/>
    <w:rsid w:val="008A7B20"/>
    <w:rsid w:val="008B1D8B"/>
    <w:rsid w:val="008C0F59"/>
    <w:rsid w:val="008C2A47"/>
    <w:rsid w:val="008E54EF"/>
    <w:rsid w:val="008F1C91"/>
    <w:rsid w:val="008F35D4"/>
    <w:rsid w:val="0090381A"/>
    <w:rsid w:val="00905586"/>
    <w:rsid w:val="0090571F"/>
    <w:rsid w:val="0090688E"/>
    <w:rsid w:val="00907CB9"/>
    <w:rsid w:val="0091106E"/>
    <w:rsid w:val="009114CD"/>
    <w:rsid w:val="00911A68"/>
    <w:rsid w:val="00917516"/>
    <w:rsid w:val="00920513"/>
    <w:rsid w:val="009207B2"/>
    <w:rsid w:val="00920904"/>
    <w:rsid w:val="009229E8"/>
    <w:rsid w:val="009241A7"/>
    <w:rsid w:val="00925A55"/>
    <w:rsid w:val="00926DF2"/>
    <w:rsid w:val="00937252"/>
    <w:rsid w:val="009419C2"/>
    <w:rsid w:val="00954139"/>
    <w:rsid w:val="009548E7"/>
    <w:rsid w:val="0095585E"/>
    <w:rsid w:val="0095732E"/>
    <w:rsid w:val="00957653"/>
    <w:rsid w:val="00962332"/>
    <w:rsid w:val="009635C8"/>
    <w:rsid w:val="009A0F06"/>
    <w:rsid w:val="009A110F"/>
    <w:rsid w:val="009A263A"/>
    <w:rsid w:val="009A4C43"/>
    <w:rsid w:val="009B0D46"/>
    <w:rsid w:val="009B76D4"/>
    <w:rsid w:val="009C34D9"/>
    <w:rsid w:val="009D216A"/>
    <w:rsid w:val="009D67CE"/>
    <w:rsid w:val="009E766C"/>
    <w:rsid w:val="00A05153"/>
    <w:rsid w:val="00A05196"/>
    <w:rsid w:val="00A05CAD"/>
    <w:rsid w:val="00A11EDE"/>
    <w:rsid w:val="00A17B08"/>
    <w:rsid w:val="00A2489E"/>
    <w:rsid w:val="00A2742A"/>
    <w:rsid w:val="00A31915"/>
    <w:rsid w:val="00A31BCE"/>
    <w:rsid w:val="00A3771E"/>
    <w:rsid w:val="00A43DEB"/>
    <w:rsid w:val="00A520D1"/>
    <w:rsid w:val="00A65CFB"/>
    <w:rsid w:val="00A72C73"/>
    <w:rsid w:val="00A76BCA"/>
    <w:rsid w:val="00A81472"/>
    <w:rsid w:val="00A8182F"/>
    <w:rsid w:val="00A84181"/>
    <w:rsid w:val="00A8663A"/>
    <w:rsid w:val="00A9174F"/>
    <w:rsid w:val="00A96EF3"/>
    <w:rsid w:val="00AB007E"/>
    <w:rsid w:val="00AB335D"/>
    <w:rsid w:val="00AE744A"/>
    <w:rsid w:val="00B03E62"/>
    <w:rsid w:val="00B0447B"/>
    <w:rsid w:val="00B117DC"/>
    <w:rsid w:val="00B17D83"/>
    <w:rsid w:val="00B2134E"/>
    <w:rsid w:val="00B22BDE"/>
    <w:rsid w:val="00B24E13"/>
    <w:rsid w:val="00B35391"/>
    <w:rsid w:val="00B46925"/>
    <w:rsid w:val="00B51A08"/>
    <w:rsid w:val="00B52D4E"/>
    <w:rsid w:val="00B560F8"/>
    <w:rsid w:val="00B57D4D"/>
    <w:rsid w:val="00B62BBE"/>
    <w:rsid w:val="00B6392C"/>
    <w:rsid w:val="00B6709E"/>
    <w:rsid w:val="00B67C81"/>
    <w:rsid w:val="00B7416D"/>
    <w:rsid w:val="00B74E55"/>
    <w:rsid w:val="00B77FF8"/>
    <w:rsid w:val="00B90E06"/>
    <w:rsid w:val="00B91C26"/>
    <w:rsid w:val="00B91CC4"/>
    <w:rsid w:val="00B94B5A"/>
    <w:rsid w:val="00BA23D5"/>
    <w:rsid w:val="00BA791D"/>
    <w:rsid w:val="00BC38F3"/>
    <w:rsid w:val="00BE49D0"/>
    <w:rsid w:val="00BF0420"/>
    <w:rsid w:val="00C07B8A"/>
    <w:rsid w:val="00C13CCB"/>
    <w:rsid w:val="00C13F15"/>
    <w:rsid w:val="00C16109"/>
    <w:rsid w:val="00C22843"/>
    <w:rsid w:val="00C234B8"/>
    <w:rsid w:val="00C31A68"/>
    <w:rsid w:val="00C52C1F"/>
    <w:rsid w:val="00C5377E"/>
    <w:rsid w:val="00C827CB"/>
    <w:rsid w:val="00C9268B"/>
    <w:rsid w:val="00C9361B"/>
    <w:rsid w:val="00C9600E"/>
    <w:rsid w:val="00CA6939"/>
    <w:rsid w:val="00CB3A0A"/>
    <w:rsid w:val="00CC076C"/>
    <w:rsid w:val="00CC11DB"/>
    <w:rsid w:val="00CC7829"/>
    <w:rsid w:val="00CC7B4F"/>
    <w:rsid w:val="00CD13A2"/>
    <w:rsid w:val="00CD18BC"/>
    <w:rsid w:val="00CD24E1"/>
    <w:rsid w:val="00CD324A"/>
    <w:rsid w:val="00CD4582"/>
    <w:rsid w:val="00CD56E8"/>
    <w:rsid w:val="00CD6D28"/>
    <w:rsid w:val="00CE3563"/>
    <w:rsid w:val="00CE7565"/>
    <w:rsid w:val="00CF09BC"/>
    <w:rsid w:val="00CF2F61"/>
    <w:rsid w:val="00CF6E1A"/>
    <w:rsid w:val="00D025FD"/>
    <w:rsid w:val="00D0526E"/>
    <w:rsid w:val="00D12843"/>
    <w:rsid w:val="00D14215"/>
    <w:rsid w:val="00D32B5A"/>
    <w:rsid w:val="00D33100"/>
    <w:rsid w:val="00D34153"/>
    <w:rsid w:val="00D35071"/>
    <w:rsid w:val="00D36EA6"/>
    <w:rsid w:val="00D43929"/>
    <w:rsid w:val="00D612CA"/>
    <w:rsid w:val="00D617AF"/>
    <w:rsid w:val="00D67ED5"/>
    <w:rsid w:val="00D7161E"/>
    <w:rsid w:val="00D727DC"/>
    <w:rsid w:val="00D85CEE"/>
    <w:rsid w:val="00D9324A"/>
    <w:rsid w:val="00DA0383"/>
    <w:rsid w:val="00DC22F5"/>
    <w:rsid w:val="00DC26DE"/>
    <w:rsid w:val="00DCA6EC"/>
    <w:rsid w:val="00DD2239"/>
    <w:rsid w:val="00DD2FE8"/>
    <w:rsid w:val="00DD37B0"/>
    <w:rsid w:val="00DF2742"/>
    <w:rsid w:val="00DF55E0"/>
    <w:rsid w:val="00DF589F"/>
    <w:rsid w:val="00DF6700"/>
    <w:rsid w:val="00E3088A"/>
    <w:rsid w:val="00E37447"/>
    <w:rsid w:val="00E54B26"/>
    <w:rsid w:val="00E550FE"/>
    <w:rsid w:val="00E6492C"/>
    <w:rsid w:val="00E71A50"/>
    <w:rsid w:val="00E7463E"/>
    <w:rsid w:val="00E7A68C"/>
    <w:rsid w:val="00E81347"/>
    <w:rsid w:val="00E81C55"/>
    <w:rsid w:val="00E945C6"/>
    <w:rsid w:val="00E97C17"/>
    <w:rsid w:val="00EA0AE6"/>
    <w:rsid w:val="00EA55E7"/>
    <w:rsid w:val="00EA5B6C"/>
    <w:rsid w:val="00EB348F"/>
    <w:rsid w:val="00EB6DD3"/>
    <w:rsid w:val="00EC4072"/>
    <w:rsid w:val="00EC556E"/>
    <w:rsid w:val="00EC636C"/>
    <w:rsid w:val="00EC71E5"/>
    <w:rsid w:val="00EE0B61"/>
    <w:rsid w:val="00EE141C"/>
    <w:rsid w:val="00EE1842"/>
    <w:rsid w:val="00EE248A"/>
    <w:rsid w:val="00EE7743"/>
    <w:rsid w:val="00EF5293"/>
    <w:rsid w:val="00F023E9"/>
    <w:rsid w:val="00F03501"/>
    <w:rsid w:val="00F216DC"/>
    <w:rsid w:val="00F23F0E"/>
    <w:rsid w:val="00F403EB"/>
    <w:rsid w:val="00F406AD"/>
    <w:rsid w:val="00F4574A"/>
    <w:rsid w:val="00F46C71"/>
    <w:rsid w:val="00F677EF"/>
    <w:rsid w:val="00F83476"/>
    <w:rsid w:val="00FA0753"/>
    <w:rsid w:val="00FA0B92"/>
    <w:rsid w:val="00FB2F00"/>
    <w:rsid w:val="00FB482B"/>
    <w:rsid w:val="00FC6874"/>
    <w:rsid w:val="00FD6586"/>
    <w:rsid w:val="00FE23E7"/>
    <w:rsid w:val="01AEDB0F"/>
    <w:rsid w:val="01F28966"/>
    <w:rsid w:val="0354F08B"/>
    <w:rsid w:val="03783E9B"/>
    <w:rsid w:val="039D956D"/>
    <w:rsid w:val="04B17418"/>
    <w:rsid w:val="067F9666"/>
    <w:rsid w:val="06C5661A"/>
    <w:rsid w:val="0715463E"/>
    <w:rsid w:val="07EF82E6"/>
    <w:rsid w:val="08B48846"/>
    <w:rsid w:val="094C4BC6"/>
    <w:rsid w:val="09EB5A76"/>
    <w:rsid w:val="0A464818"/>
    <w:rsid w:val="0A82F874"/>
    <w:rsid w:val="0B80B67E"/>
    <w:rsid w:val="0BA6CD10"/>
    <w:rsid w:val="0D2ABA93"/>
    <w:rsid w:val="0D77E32F"/>
    <w:rsid w:val="0E1D060A"/>
    <w:rsid w:val="0E25BFB5"/>
    <w:rsid w:val="0E516209"/>
    <w:rsid w:val="0E6EA34D"/>
    <w:rsid w:val="0F1F97A9"/>
    <w:rsid w:val="1022F919"/>
    <w:rsid w:val="113C7241"/>
    <w:rsid w:val="11AE839B"/>
    <w:rsid w:val="12987616"/>
    <w:rsid w:val="12B17A21"/>
    <w:rsid w:val="12C30351"/>
    <w:rsid w:val="139C46B1"/>
    <w:rsid w:val="13E23078"/>
    <w:rsid w:val="142BDB92"/>
    <w:rsid w:val="14D78576"/>
    <w:rsid w:val="16A5576C"/>
    <w:rsid w:val="16B6756B"/>
    <w:rsid w:val="1886DB21"/>
    <w:rsid w:val="189DC3B2"/>
    <w:rsid w:val="190EB927"/>
    <w:rsid w:val="194B796D"/>
    <w:rsid w:val="1A63CE5B"/>
    <w:rsid w:val="1B0739D3"/>
    <w:rsid w:val="1BC13EFF"/>
    <w:rsid w:val="1C2206EE"/>
    <w:rsid w:val="1CC3A303"/>
    <w:rsid w:val="1DD211B3"/>
    <w:rsid w:val="1E6B43E3"/>
    <w:rsid w:val="204A3322"/>
    <w:rsid w:val="2188012B"/>
    <w:rsid w:val="218D94E5"/>
    <w:rsid w:val="2234C1AB"/>
    <w:rsid w:val="22A4BD9B"/>
    <w:rsid w:val="230D40AE"/>
    <w:rsid w:val="2347CC9F"/>
    <w:rsid w:val="25809EEF"/>
    <w:rsid w:val="25A59DD0"/>
    <w:rsid w:val="26982256"/>
    <w:rsid w:val="27968883"/>
    <w:rsid w:val="28362D06"/>
    <w:rsid w:val="289BEB99"/>
    <w:rsid w:val="2990998F"/>
    <w:rsid w:val="29982B4B"/>
    <w:rsid w:val="2A15CBEE"/>
    <w:rsid w:val="2A82CBD0"/>
    <w:rsid w:val="2AA4470D"/>
    <w:rsid w:val="2B4E2B5A"/>
    <w:rsid w:val="2C2E2F0D"/>
    <w:rsid w:val="2CEF5412"/>
    <w:rsid w:val="2EA65BA9"/>
    <w:rsid w:val="306E2AE3"/>
    <w:rsid w:val="3190FE1C"/>
    <w:rsid w:val="347453FE"/>
    <w:rsid w:val="34BDFF9F"/>
    <w:rsid w:val="35288849"/>
    <w:rsid w:val="36BB2887"/>
    <w:rsid w:val="37B53D76"/>
    <w:rsid w:val="38CF0C8B"/>
    <w:rsid w:val="39D5C889"/>
    <w:rsid w:val="3B97E910"/>
    <w:rsid w:val="3CF5FA9E"/>
    <w:rsid w:val="3E20FF02"/>
    <w:rsid w:val="3E7D3E7B"/>
    <w:rsid w:val="41173138"/>
    <w:rsid w:val="413E1972"/>
    <w:rsid w:val="4284ACC4"/>
    <w:rsid w:val="43D287D3"/>
    <w:rsid w:val="44332835"/>
    <w:rsid w:val="4459198F"/>
    <w:rsid w:val="45CBF84F"/>
    <w:rsid w:val="45E7A44F"/>
    <w:rsid w:val="482925E7"/>
    <w:rsid w:val="48848073"/>
    <w:rsid w:val="49617C99"/>
    <w:rsid w:val="4A0D0EB6"/>
    <w:rsid w:val="4B2BDD1F"/>
    <w:rsid w:val="4BDE77DF"/>
    <w:rsid w:val="4D3CC92A"/>
    <w:rsid w:val="4F2E66E5"/>
    <w:rsid w:val="4F5160B6"/>
    <w:rsid w:val="4FAA7F4B"/>
    <w:rsid w:val="501266B6"/>
    <w:rsid w:val="5054825C"/>
    <w:rsid w:val="50E3601F"/>
    <w:rsid w:val="52B0463F"/>
    <w:rsid w:val="54C80D79"/>
    <w:rsid w:val="552FCD37"/>
    <w:rsid w:val="556E38E8"/>
    <w:rsid w:val="56B59904"/>
    <w:rsid w:val="5755D037"/>
    <w:rsid w:val="57EDAB2F"/>
    <w:rsid w:val="582991C1"/>
    <w:rsid w:val="58409FD8"/>
    <w:rsid w:val="5933433E"/>
    <w:rsid w:val="59C81E88"/>
    <w:rsid w:val="59FD93CD"/>
    <w:rsid w:val="5A8D731B"/>
    <w:rsid w:val="5AC4DED4"/>
    <w:rsid w:val="5ADD6273"/>
    <w:rsid w:val="5CFFB65D"/>
    <w:rsid w:val="5E39E5BA"/>
    <w:rsid w:val="61ECE79C"/>
    <w:rsid w:val="6392A464"/>
    <w:rsid w:val="64132B7E"/>
    <w:rsid w:val="66048673"/>
    <w:rsid w:val="6786D70E"/>
    <w:rsid w:val="6820C74C"/>
    <w:rsid w:val="68577602"/>
    <w:rsid w:val="69CC5945"/>
    <w:rsid w:val="69F5ED4A"/>
    <w:rsid w:val="6A86891E"/>
    <w:rsid w:val="6AC9DFCE"/>
    <w:rsid w:val="6B21FC99"/>
    <w:rsid w:val="6BE0D1FE"/>
    <w:rsid w:val="6C078EA0"/>
    <w:rsid w:val="6CD92EAA"/>
    <w:rsid w:val="6E1BB1C4"/>
    <w:rsid w:val="6E34EE35"/>
    <w:rsid w:val="6E6174FE"/>
    <w:rsid w:val="6FCA1618"/>
    <w:rsid w:val="6FCFF07A"/>
    <w:rsid w:val="6FE5D35A"/>
    <w:rsid w:val="71B52E6F"/>
    <w:rsid w:val="729EF1C8"/>
    <w:rsid w:val="7305EB59"/>
    <w:rsid w:val="7313BA0E"/>
    <w:rsid w:val="73DA8F2C"/>
    <w:rsid w:val="751AFC6B"/>
    <w:rsid w:val="753F6BBE"/>
    <w:rsid w:val="75EBD791"/>
    <w:rsid w:val="77E98D24"/>
    <w:rsid w:val="7956E68B"/>
    <w:rsid w:val="7BBB5CA3"/>
    <w:rsid w:val="7BD35CE8"/>
    <w:rsid w:val="7C542232"/>
    <w:rsid w:val="7D7B1371"/>
    <w:rsid w:val="7DABB14A"/>
    <w:rsid w:val="7EFF4020"/>
    <w:rsid w:val="7F3D7C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A311"/>
  <w15:chartTrackingRefBased/>
  <w15:docId w15:val="{806CC3BE-F0A5-4514-90F2-D32C8F62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ptos"/>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b/>
      <w:sz w:val="28"/>
      <w:szCs w:val="28"/>
    </w:rPr>
  </w:style>
  <w:style w:type="character" w:customStyle="1" w:styleId="Heading5Char">
    <w:name w:val="Heading 5 Char"/>
    <w:basedOn w:val="DefaultParagraphFont"/>
    <w:link w:val="Heading5"/>
    <w:uiPriority w:val="9"/>
    <w:rsid w:val="00154516"/>
    <w:rPr>
      <w:b/>
      <w:sz w:val="26"/>
    </w:rPr>
  </w:style>
  <w:style w:type="character" w:customStyle="1" w:styleId="Heading6Char">
    <w:name w:val="Heading 6 Char"/>
    <w:basedOn w:val="DefaultParagraphFont"/>
    <w:link w:val="Heading6"/>
    <w:uiPriority w:val="9"/>
    <w:rsid w:val="00154516"/>
    <w:rPr>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cstheme="majorBid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b/>
      <w:bCs/>
      <w:sz w:val="36"/>
      <w:szCs w:val="20"/>
    </w:rPr>
  </w:style>
  <w:style w:type="character" w:styleId="Strong">
    <w:name w:val="Strong"/>
    <w:uiPriority w:val="22"/>
    <w:qFormat/>
    <w:rsid w:val="00154516"/>
    <w:rPr>
      <w:rFonts w:ascii="Arial" w:hAnsi="Arial" w:cs="Arial"/>
      <w:b/>
      <w:sz w:val="24"/>
    </w:rPr>
  </w:style>
  <w:style w:type="character" w:styleId="Emphasis">
    <w:name w:val="Emphasis"/>
    <w:basedOn w:val="DefaultParagraphFont"/>
    <w:uiPriority w:val="20"/>
    <w:qFormat/>
    <w:rsid w:val="0078556B"/>
    <w:rPr>
      <w:rFonts w:asciiTheme="minorHAnsi" w:hAnsiTheme="minorHAnsi" w:cstheme="minorBid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cstheme="majorBid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D612CA"/>
    <w:rPr>
      <w:color w:val="0000FF" w:themeColor="hyperlink"/>
      <w:u w:val="single"/>
    </w:rPr>
  </w:style>
  <w:style w:type="character" w:styleId="UnresolvedMention">
    <w:name w:val="Unresolved Mention"/>
    <w:basedOn w:val="DefaultParagraphFont"/>
    <w:uiPriority w:val="99"/>
    <w:semiHidden/>
    <w:unhideWhenUsed/>
    <w:rsid w:val="00870750"/>
    <w:rPr>
      <w:color w:val="605E5C"/>
      <w:shd w:val="clear" w:color="auto" w:fill="E1DFDD"/>
    </w:rPr>
  </w:style>
  <w:style w:type="character" w:styleId="CommentReference">
    <w:name w:val="annotation reference"/>
    <w:basedOn w:val="DefaultParagraphFont"/>
    <w:uiPriority w:val="99"/>
    <w:semiHidden/>
    <w:unhideWhenUsed/>
    <w:rsid w:val="00B22BDE"/>
    <w:rPr>
      <w:sz w:val="16"/>
      <w:szCs w:val="16"/>
    </w:rPr>
  </w:style>
  <w:style w:type="paragraph" w:styleId="CommentText">
    <w:name w:val="annotation text"/>
    <w:basedOn w:val="Normal"/>
    <w:link w:val="CommentTextChar"/>
    <w:uiPriority w:val="99"/>
    <w:unhideWhenUsed/>
    <w:rsid w:val="00B22BDE"/>
    <w:rPr>
      <w:sz w:val="20"/>
      <w:szCs w:val="20"/>
    </w:rPr>
  </w:style>
  <w:style w:type="character" w:customStyle="1" w:styleId="CommentTextChar">
    <w:name w:val="Comment Text Char"/>
    <w:basedOn w:val="DefaultParagraphFont"/>
    <w:link w:val="CommentText"/>
    <w:uiPriority w:val="99"/>
    <w:rsid w:val="00B22BDE"/>
    <w:rPr>
      <w:sz w:val="20"/>
      <w:szCs w:val="20"/>
    </w:rPr>
  </w:style>
  <w:style w:type="paragraph" w:styleId="CommentSubject">
    <w:name w:val="annotation subject"/>
    <w:basedOn w:val="CommentText"/>
    <w:next w:val="CommentText"/>
    <w:link w:val="CommentSubjectChar"/>
    <w:uiPriority w:val="99"/>
    <w:semiHidden/>
    <w:unhideWhenUsed/>
    <w:rsid w:val="00B22BDE"/>
    <w:rPr>
      <w:b/>
      <w:bCs/>
    </w:rPr>
  </w:style>
  <w:style w:type="character" w:customStyle="1" w:styleId="CommentSubjectChar">
    <w:name w:val="Comment Subject Char"/>
    <w:basedOn w:val="CommentTextChar"/>
    <w:link w:val="CommentSubject"/>
    <w:uiPriority w:val="99"/>
    <w:semiHidden/>
    <w:rsid w:val="00B22BDE"/>
    <w:rPr>
      <w:b/>
      <w:bCs/>
      <w:sz w:val="20"/>
      <w:szCs w:val="20"/>
    </w:rPr>
  </w:style>
  <w:style w:type="character" w:styleId="FollowedHyperlink">
    <w:name w:val="FollowedHyperlink"/>
    <w:basedOn w:val="DefaultParagraphFont"/>
    <w:uiPriority w:val="99"/>
    <w:semiHidden/>
    <w:unhideWhenUsed/>
    <w:rsid w:val="003C4166"/>
    <w:rPr>
      <w:color w:val="800080" w:themeColor="followedHyperlink"/>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sid w:val="00B7416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sid w:val="00B7416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8964C2"/>
    <w:pPr>
      <w:tabs>
        <w:tab w:val="right" w:leader="dot" w:pos="9016"/>
      </w:tabs>
      <w:bidi/>
      <w:spacing w:after="100"/>
    </w:pPr>
  </w:style>
  <w:style w:type="paragraph" w:styleId="TOC2">
    <w:name w:val="toc 2"/>
    <w:basedOn w:val="Normal"/>
    <w:next w:val="Normal"/>
    <w:autoRedefine/>
    <w:uiPriority w:val="39"/>
    <w:unhideWhenUsed/>
    <w:rsid w:val="00EA5B6C"/>
    <w:pPr>
      <w:spacing w:after="100"/>
      <w:ind w:left="240"/>
    </w:pPr>
  </w:style>
  <w:style w:type="paragraph" w:styleId="Revision">
    <w:name w:val="Revision"/>
    <w:hidden/>
    <w:uiPriority w:val="99"/>
    <w:semiHidden/>
    <w:rsid w:val="007E28B5"/>
  </w:style>
  <w:style w:type="paragraph" w:styleId="BodyText">
    <w:name w:val="Body Text"/>
    <w:basedOn w:val="Normal"/>
    <w:link w:val="BodyTextChar"/>
    <w:uiPriority w:val="1"/>
    <w:unhideWhenUsed/>
    <w:rsid w:val="001E5B93"/>
    <w:pPr>
      <w:autoSpaceDE w:val="0"/>
      <w:autoSpaceDN w:val="0"/>
    </w:pPr>
    <w:rPr>
      <w:rFonts w:ascii="Arial" w:hAnsi="Arial" w:cs="Arial"/>
      <w:kern w:val="0"/>
      <w:sz w:val="36"/>
      <w:szCs w:val="36"/>
      <w14:ligatures w14:val="none"/>
    </w:rPr>
  </w:style>
  <w:style w:type="character" w:customStyle="1" w:styleId="BodyTextChar">
    <w:name w:val="Body Text Char"/>
    <w:basedOn w:val="DefaultParagraphFont"/>
    <w:link w:val="BodyText"/>
    <w:uiPriority w:val="1"/>
    <w:rsid w:val="001E5B93"/>
    <w:rPr>
      <w:rFonts w:ascii="Arial" w:hAnsi="Arial" w:cs="Arial"/>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3088">
      <w:bodyDiv w:val="1"/>
      <w:marLeft w:val="0"/>
      <w:marRight w:val="0"/>
      <w:marTop w:val="0"/>
      <w:marBottom w:val="0"/>
      <w:divBdr>
        <w:top w:val="none" w:sz="0" w:space="0" w:color="auto"/>
        <w:left w:val="none" w:sz="0" w:space="0" w:color="auto"/>
        <w:bottom w:val="none" w:sz="0" w:space="0" w:color="auto"/>
        <w:right w:val="none" w:sz="0" w:space="0" w:color="auto"/>
      </w:divBdr>
    </w:div>
    <w:div w:id="169033124">
      <w:bodyDiv w:val="1"/>
      <w:marLeft w:val="0"/>
      <w:marRight w:val="0"/>
      <w:marTop w:val="0"/>
      <w:marBottom w:val="0"/>
      <w:divBdr>
        <w:top w:val="none" w:sz="0" w:space="0" w:color="auto"/>
        <w:left w:val="none" w:sz="0" w:space="0" w:color="auto"/>
        <w:bottom w:val="none" w:sz="0" w:space="0" w:color="auto"/>
        <w:right w:val="none" w:sz="0" w:space="0" w:color="auto"/>
      </w:divBdr>
    </w:div>
    <w:div w:id="353770396">
      <w:bodyDiv w:val="1"/>
      <w:marLeft w:val="0"/>
      <w:marRight w:val="0"/>
      <w:marTop w:val="0"/>
      <w:marBottom w:val="0"/>
      <w:divBdr>
        <w:top w:val="none" w:sz="0" w:space="0" w:color="auto"/>
        <w:left w:val="none" w:sz="0" w:space="0" w:color="auto"/>
        <w:bottom w:val="none" w:sz="0" w:space="0" w:color="auto"/>
        <w:right w:val="none" w:sz="0" w:space="0" w:color="auto"/>
      </w:divBdr>
    </w:div>
    <w:div w:id="365494859">
      <w:bodyDiv w:val="1"/>
      <w:marLeft w:val="0"/>
      <w:marRight w:val="0"/>
      <w:marTop w:val="0"/>
      <w:marBottom w:val="0"/>
      <w:divBdr>
        <w:top w:val="none" w:sz="0" w:space="0" w:color="auto"/>
        <w:left w:val="none" w:sz="0" w:space="0" w:color="auto"/>
        <w:bottom w:val="none" w:sz="0" w:space="0" w:color="auto"/>
        <w:right w:val="none" w:sz="0" w:space="0" w:color="auto"/>
      </w:divBdr>
    </w:div>
    <w:div w:id="371544410">
      <w:bodyDiv w:val="1"/>
      <w:marLeft w:val="0"/>
      <w:marRight w:val="0"/>
      <w:marTop w:val="0"/>
      <w:marBottom w:val="0"/>
      <w:divBdr>
        <w:top w:val="none" w:sz="0" w:space="0" w:color="auto"/>
        <w:left w:val="none" w:sz="0" w:space="0" w:color="auto"/>
        <w:bottom w:val="none" w:sz="0" w:space="0" w:color="auto"/>
        <w:right w:val="none" w:sz="0" w:space="0" w:color="auto"/>
      </w:divBdr>
    </w:div>
    <w:div w:id="385761851">
      <w:bodyDiv w:val="1"/>
      <w:marLeft w:val="0"/>
      <w:marRight w:val="0"/>
      <w:marTop w:val="0"/>
      <w:marBottom w:val="0"/>
      <w:divBdr>
        <w:top w:val="none" w:sz="0" w:space="0" w:color="auto"/>
        <w:left w:val="none" w:sz="0" w:space="0" w:color="auto"/>
        <w:bottom w:val="none" w:sz="0" w:space="0" w:color="auto"/>
        <w:right w:val="none" w:sz="0" w:space="0" w:color="auto"/>
      </w:divBdr>
    </w:div>
    <w:div w:id="402069460">
      <w:bodyDiv w:val="1"/>
      <w:marLeft w:val="0"/>
      <w:marRight w:val="0"/>
      <w:marTop w:val="0"/>
      <w:marBottom w:val="0"/>
      <w:divBdr>
        <w:top w:val="none" w:sz="0" w:space="0" w:color="auto"/>
        <w:left w:val="none" w:sz="0" w:space="0" w:color="auto"/>
        <w:bottom w:val="none" w:sz="0" w:space="0" w:color="auto"/>
        <w:right w:val="none" w:sz="0" w:space="0" w:color="auto"/>
      </w:divBdr>
    </w:div>
    <w:div w:id="403726675">
      <w:bodyDiv w:val="1"/>
      <w:marLeft w:val="0"/>
      <w:marRight w:val="0"/>
      <w:marTop w:val="0"/>
      <w:marBottom w:val="0"/>
      <w:divBdr>
        <w:top w:val="none" w:sz="0" w:space="0" w:color="auto"/>
        <w:left w:val="none" w:sz="0" w:space="0" w:color="auto"/>
        <w:bottom w:val="none" w:sz="0" w:space="0" w:color="auto"/>
        <w:right w:val="none" w:sz="0" w:space="0" w:color="auto"/>
      </w:divBdr>
    </w:div>
    <w:div w:id="406729796">
      <w:bodyDiv w:val="1"/>
      <w:marLeft w:val="0"/>
      <w:marRight w:val="0"/>
      <w:marTop w:val="0"/>
      <w:marBottom w:val="0"/>
      <w:divBdr>
        <w:top w:val="none" w:sz="0" w:space="0" w:color="auto"/>
        <w:left w:val="none" w:sz="0" w:space="0" w:color="auto"/>
        <w:bottom w:val="none" w:sz="0" w:space="0" w:color="auto"/>
        <w:right w:val="none" w:sz="0" w:space="0" w:color="auto"/>
      </w:divBdr>
    </w:div>
    <w:div w:id="428475961">
      <w:bodyDiv w:val="1"/>
      <w:marLeft w:val="0"/>
      <w:marRight w:val="0"/>
      <w:marTop w:val="0"/>
      <w:marBottom w:val="0"/>
      <w:divBdr>
        <w:top w:val="none" w:sz="0" w:space="0" w:color="auto"/>
        <w:left w:val="none" w:sz="0" w:space="0" w:color="auto"/>
        <w:bottom w:val="none" w:sz="0" w:space="0" w:color="auto"/>
        <w:right w:val="none" w:sz="0" w:space="0" w:color="auto"/>
      </w:divBdr>
    </w:div>
    <w:div w:id="516505386">
      <w:bodyDiv w:val="1"/>
      <w:marLeft w:val="0"/>
      <w:marRight w:val="0"/>
      <w:marTop w:val="0"/>
      <w:marBottom w:val="0"/>
      <w:divBdr>
        <w:top w:val="none" w:sz="0" w:space="0" w:color="auto"/>
        <w:left w:val="none" w:sz="0" w:space="0" w:color="auto"/>
        <w:bottom w:val="none" w:sz="0" w:space="0" w:color="auto"/>
        <w:right w:val="none" w:sz="0" w:space="0" w:color="auto"/>
      </w:divBdr>
      <w:divsChild>
        <w:div w:id="2133089411">
          <w:marLeft w:val="0"/>
          <w:marRight w:val="0"/>
          <w:marTop w:val="0"/>
          <w:marBottom w:val="0"/>
          <w:divBdr>
            <w:top w:val="none" w:sz="0" w:space="0" w:color="auto"/>
            <w:left w:val="none" w:sz="0" w:space="0" w:color="auto"/>
            <w:bottom w:val="none" w:sz="0" w:space="0" w:color="auto"/>
            <w:right w:val="none" w:sz="0" w:space="0" w:color="auto"/>
          </w:divBdr>
        </w:div>
      </w:divsChild>
    </w:div>
    <w:div w:id="532613172">
      <w:bodyDiv w:val="1"/>
      <w:marLeft w:val="0"/>
      <w:marRight w:val="0"/>
      <w:marTop w:val="0"/>
      <w:marBottom w:val="0"/>
      <w:divBdr>
        <w:top w:val="none" w:sz="0" w:space="0" w:color="auto"/>
        <w:left w:val="none" w:sz="0" w:space="0" w:color="auto"/>
        <w:bottom w:val="none" w:sz="0" w:space="0" w:color="auto"/>
        <w:right w:val="none" w:sz="0" w:space="0" w:color="auto"/>
      </w:divBdr>
    </w:div>
    <w:div w:id="588007752">
      <w:bodyDiv w:val="1"/>
      <w:marLeft w:val="0"/>
      <w:marRight w:val="0"/>
      <w:marTop w:val="0"/>
      <w:marBottom w:val="0"/>
      <w:divBdr>
        <w:top w:val="none" w:sz="0" w:space="0" w:color="auto"/>
        <w:left w:val="none" w:sz="0" w:space="0" w:color="auto"/>
        <w:bottom w:val="none" w:sz="0" w:space="0" w:color="auto"/>
        <w:right w:val="none" w:sz="0" w:space="0" w:color="auto"/>
      </w:divBdr>
      <w:divsChild>
        <w:div w:id="726221112">
          <w:marLeft w:val="0"/>
          <w:marRight w:val="0"/>
          <w:marTop w:val="0"/>
          <w:marBottom w:val="0"/>
          <w:divBdr>
            <w:top w:val="none" w:sz="0" w:space="0" w:color="auto"/>
            <w:left w:val="none" w:sz="0" w:space="0" w:color="auto"/>
            <w:bottom w:val="none" w:sz="0" w:space="0" w:color="auto"/>
            <w:right w:val="none" w:sz="0" w:space="0" w:color="auto"/>
          </w:divBdr>
        </w:div>
      </w:divsChild>
    </w:div>
    <w:div w:id="649020240">
      <w:bodyDiv w:val="1"/>
      <w:marLeft w:val="0"/>
      <w:marRight w:val="0"/>
      <w:marTop w:val="0"/>
      <w:marBottom w:val="0"/>
      <w:divBdr>
        <w:top w:val="none" w:sz="0" w:space="0" w:color="auto"/>
        <w:left w:val="none" w:sz="0" w:space="0" w:color="auto"/>
        <w:bottom w:val="none" w:sz="0" w:space="0" w:color="auto"/>
        <w:right w:val="none" w:sz="0" w:space="0" w:color="auto"/>
      </w:divBdr>
    </w:div>
    <w:div w:id="700057207">
      <w:bodyDiv w:val="1"/>
      <w:marLeft w:val="0"/>
      <w:marRight w:val="0"/>
      <w:marTop w:val="0"/>
      <w:marBottom w:val="0"/>
      <w:divBdr>
        <w:top w:val="none" w:sz="0" w:space="0" w:color="auto"/>
        <w:left w:val="none" w:sz="0" w:space="0" w:color="auto"/>
        <w:bottom w:val="none" w:sz="0" w:space="0" w:color="auto"/>
        <w:right w:val="none" w:sz="0" w:space="0" w:color="auto"/>
      </w:divBdr>
    </w:div>
    <w:div w:id="851334939">
      <w:bodyDiv w:val="1"/>
      <w:marLeft w:val="0"/>
      <w:marRight w:val="0"/>
      <w:marTop w:val="0"/>
      <w:marBottom w:val="0"/>
      <w:divBdr>
        <w:top w:val="none" w:sz="0" w:space="0" w:color="auto"/>
        <w:left w:val="none" w:sz="0" w:space="0" w:color="auto"/>
        <w:bottom w:val="none" w:sz="0" w:space="0" w:color="auto"/>
        <w:right w:val="none" w:sz="0" w:space="0" w:color="auto"/>
      </w:divBdr>
    </w:div>
    <w:div w:id="859123709">
      <w:bodyDiv w:val="1"/>
      <w:marLeft w:val="0"/>
      <w:marRight w:val="0"/>
      <w:marTop w:val="0"/>
      <w:marBottom w:val="0"/>
      <w:divBdr>
        <w:top w:val="none" w:sz="0" w:space="0" w:color="auto"/>
        <w:left w:val="none" w:sz="0" w:space="0" w:color="auto"/>
        <w:bottom w:val="none" w:sz="0" w:space="0" w:color="auto"/>
        <w:right w:val="none" w:sz="0" w:space="0" w:color="auto"/>
      </w:divBdr>
    </w:div>
    <w:div w:id="908226121">
      <w:bodyDiv w:val="1"/>
      <w:marLeft w:val="0"/>
      <w:marRight w:val="0"/>
      <w:marTop w:val="0"/>
      <w:marBottom w:val="0"/>
      <w:divBdr>
        <w:top w:val="none" w:sz="0" w:space="0" w:color="auto"/>
        <w:left w:val="none" w:sz="0" w:space="0" w:color="auto"/>
        <w:bottom w:val="none" w:sz="0" w:space="0" w:color="auto"/>
        <w:right w:val="none" w:sz="0" w:space="0" w:color="auto"/>
      </w:divBdr>
    </w:div>
    <w:div w:id="908660437">
      <w:bodyDiv w:val="1"/>
      <w:marLeft w:val="0"/>
      <w:marRight w:val="0"/>
      <w:marTop w:val="0"/>
      <w:marBottom w:val="0"/>
      <w:divBdr>
        <w:top w:val="none" w:sz="0" w:space="0" w:color="auto"/>
        <w:left w:val="none" w:sz="0" w:space="0" w:color="auto"/>
        <w:bottom w:val="none" w:sz="0" w:space="0" w:color="auto"/>
        <w:right w:val="none" w:sz="0" w:space="0" w:color="auto"/>
      </w:divBdr>
    </w:div>
    <w:div w:id="933394976">
      <w:bodyDiv w:val="1"/>
      <w:marLeft w:val="0"/>
      <w:marRight w:val="0"/>
      <w:marTop w:val="0"/>
      <w:marBottom w:val="0"/>
      <w:divBdr>
        <w:top w:val="none" w:sz="0" w:space="0" w:color="auto"/>
        <w:left w:val="none" w:sz="0" w:space="0" w:color="auto"/>
        <w:bottom w:val="none" w:sz="0" w:space="0" w:color="auto"/>
        <w:right w:val="none" w:sz="0" w:space="0" w:color="auto"/>
      </w:divBdr>
    </w:div>
    <w:div w:id="1045637200">
      <w:bodyDiv w:val="1"/>
      <w:marLeft w:val="0"/>
      <w:marRight w:val="0"/>
      <w:marTop w:val="0"/>
      <w:marBottom w:val="0"/>
      <w:divBdr>
        <w:top w:val="none" w:sz="0" w:space="0" w:color="auto"/>
        <w:left w:val="none" w:sz="0" w:space="0" w:color="auto"/>
        <w:bottom w:val="none" w:sz="0" w:space="0" w:color="auto"/>
        <w:right w:val="none" w:sz="0" w:space="0" w:color="auto"/>
      </w:divBdr>
    </w:div>
    <w:div w:id="1175925671">
      <w:bodyDiv w:val="1"/>
      <w:marLeft w:val="0"/>
      <w:marRight w:val="0"/>
      <w:marTop w:val="0"/>
      <w:marBottom w:val="0"/>
      <w:divBdr>
        <w:top w:val="none" w:sz="0" w:space="0" w:color="auto"/>
        <w:left w:val="none" w:sz="0" w:space="0" w:color="auto"/>
        <w:bottom w:val="none" w:sz="0" w:space="0" w:color="auto"/>
        <w:right w:val="none" w:sz="0" w:space="0" w:color="auto"/>
      </w:divBdr>
    </w:div>
    <w:div w:id="1186671220">
      <w:bodyDiv w:val="1"/>
      <w:marLeft w:val="0"/>
      <w:marRight w:val="0"/>
      <w:marTop w:val="0"/>
      <w:marBottom w:val="0"/>
      <w:divBdr>
        <w:top w:val="none" w:sz="0" w:space="0" w:color="auto"/>
        <w:left w:val="none" w:sz="0" w:space="0" w:color="auto"/>
        <w:bottom w:val="none" w:sz="0" w:space="0" w:color="auto"/>
        <w:right w:val="none" w:sz="0" w:space="0" w:color="auto"/>
      </w:divBdr>
    </w:div>
    <w:div w:id="1214852492">
      <w:bodyDiv w:val="1"/>
      <w:marLeft w:val="0"/>
      <w:marRight w:val="0"/>
      <w:marTop w:val="0"/>
      <w:marBottom w:val="0"/>
      <w:divBdr>
        <w:top w:val="none" w:sz="0" w:space="0" w:color="auto"/>
        <w:left w:val="none" w:sz="0" w:space="0" w:color="auto"/>
        <w:bottom w:val="none" w:sz="0" w:space="0" w:color="auto"/>
        <w:right w:val="none" w:sz="0" w:space="0" w:color="auto"/>
      </w:divBdr>
    </w:div>
    <w:div w:id="1263800830">
      <w:bodyDiv w:val="1"/>
      <w:marLeft w:val="0"/>
      <w:marRight w:val="0"/>
      <w:marTop w:val="0"/>
      <w:marBottom w:val="0"/>
      <w:divBdr>
        <w:top w:val="none" w:sz="0" w:space="0" w:color="auto"/>
        <w:left w:val="none" w:sz="0" w:space="0" w:color="auto"/>
        <w:bottom w:val="none" w:sz="0" w:space="0" w:color="auto"/>
        <w:right w:val="none" w:sz="0" w:space="0" w:color="auto"/>
      </w:divBdr>
    </w:div>
    <w:div w:id="1399473516">
      <w:bodyDiv w:val="1"/>
      <w:marLeft w:val="0"/>
      <w:marRight w:val="0"/>
      <w:marTop w:val="0"/>
      <w:marBottom w:val="0"/>
      <w:divBdr>
        <w:top w:val="none" w:sz="0" w:space="0" w:color="auto"/>
        <w:left w:val="none" w:sz="0" w:space="0" w:color="auto"/>
        <w:bottom w:val="none" w:sz="0" w:space="0" w:color="auto"/>
        <w:right w:val="none" w:sz="0" w:space="0" w:color="auto"/>
      </w:divBdr>
    </w:div>
    <w:div w:id="1407874416">
      <w:bodyDiv w:val="1"/>
      <w:marLeft w:val="0"/>
      <w:marRight w:val="0"/>
      <w:marTop w:val="0"/>
      <w:marBottom w:val="0"/>
      <w:divBdr>
        <w:top w:val="none" w:sz="0" w:space="0" w:color="auto"/>
        <w:left w:val="none" w:sz="0" w:space="0" w:color="auto"/>
        <w:bottom w:val="none" w:sz="0" w:space="0" w:color="auto"/>
        <w:right w:val="none" w:sz="0" w:space="0" w:color="auto"/>
      </w:divBdr>
    </w:div>
    <w:div w:id="1446803825">
      <w:bodyDiv w:val="1"/>
      <w:marLeft w:val="0"/>
      <w:marRight w:val="0"/>
      <w:marTop w:val="0"/>
      <w:marBottom w:val="0"/>
      <w:divBdr>
        <w:top w:val="none" w:sz="0" w:space="0" w:color="auto"/>
        <w:left w:val="none" w:sz="0" w:space="0" w:color="auto"/>
        <w:bottom w:val="none" w:sz="0" w:space="0" w:color="auto"/>
        <w:right w:val="none" w:sz="0" w:space="0" w:color="auto"/>
      </w:divBdr>
    </w:div>
    <w:div w:id="1461846167">
      <w:bodyDiv w:val="1"/>
      <w:marLeft w:val="0"/>
      <w:marRight w:val="0"/>
      <w:marTop w:val="0"/>
      <w:marBottom w:val="0"/>
      <w:divBdr>
        <w:top w:val="none" w:sz="0" w:space="0" w:color="auto"/>
        <w:left w:val="none" w:sz="0" w:space="0" w:color="auto"/>
        <w:bottom w:val="none" w:sz="0" w:space="0" w:color="auto"/>
        <w:right w:val="none" w:sz="0" w:space="0" w:color="auto"/>
      </w:divBdr>
    </w:div>
    <w:div w:id="1525824924">
      <w:bodyDiv w:val="1"/>
      <w:marLeft w:val="0"/>
      <w:marRight w:val="0"/>
      <w:marTop w:val="0"/>
      <w:marBottom w:val="0"/>
      <w:divBdr>
        <w:top w:val="none" w:sz="0" w:space="0" w:color="auto"/>
        <w:left w:val="none" w:sz="0" w:space="0" w:color="auto"/>
        <w:bottom w:val="none" w:sz="0" w:space="0" w:color="auto"/>
        <w:right w:val="none" w:sz="0" w:space="0" w:color="auto"/>
      </w:divBdr>
    </w:div>
    <w:div w:id="1583758390">
      <w:bodyDiv w:val="1"/>
      <w:marLeft w:val="0"/>
      <w:marRight w:val="0"/>
      <w:marTop w:val="0"/>
      <w:marBottom w:val="0"/>
      <w:divBdr>
        <w:top w:val="none" w:sz="0" w:space="0" w:color="auto"/>
        <w:left w:val="none" w:sz="0" w:space="0" w:color="auto"/>
        <w:bottom w:val="none" w:sz="0" w:space="0" w:color="auto"/>
        <w:right w:val="none" w:sz="0" w:space="0" w:color="auto"/>
      </w:divBdr>
    </w:div>
    <w:div w:id="1603026507">
      <w:bodyDiv w:val="1"/>
      <w:marLeft w:val="0"/>
      <w:marRight w:val="0"/>
      <w:marTop w:val="0"/>
      <w:marBottom w:val="0"/>
      <w:divBdr>
        <w:top w:val="none" w:sz="0" w:space="0" w:color="auto"/>
        <w:left w:val="none" w:sz="0" w:space="0" w:color="auto"/>
        <w:bottom w:val="none" w:sz="0" w:space="0" w:color="auto"/>
        <w:right w:val="none" w:sz="0" w:space="0" w:color="auto"/>
      </w:divBdr>
    </w:div>
    <w:div w:id="1616012964">
      <w:bodyDiv w:val="1"/>
      <w:marLeft w:val="0"/>
      <w:marRight w:val="0"/>
      <w:marTop w:val="0"/>
      <w:marBottom w:val="0"/>
      <w:divBdr>
        <w:top w:val="none" w:sz="0" w:space="0" w:color="auto"/>
        <w:left w:val="none" w:sz="0" w:space="0" w:color="auto"/>
        <w:bottom w:val="none" w:sz="0" w:space="0" w:color="auto"/>
        <w:right w:val="none" w:sz="0" w:space="0" w:color="auto"/>
      </w:divBdr>
    </w:div>
    <w:div w:id="1682047048">
      <w:bodyDiv w:val="1"/>
      <w:marLeft w:val="0"/>
      <w:marRight w:val="0"/>
      <w:marTop w:val="0"/>
      <w:marBottom w:val="0"/>
      <w:divBdr>
        <w:top w:val="none" w:sz="0" w:space="0" w:color="auto"/>
        <w:left w:val="none" w:sz="0" w:space="0" w:color="auto"/>
        <w:bottom w:val="none" w:sz="0" w:space="0" w:color="auto"/>
        <w:right w:val="none" w:sz="0" w:space="0" w:color="auto"/>
      </w:divBdr>
    </w:div>
    <w:div w:id="1692028108">
      <w:bodyDiv w:val="1"/>
      <w:marLeft w:val="0"/>
      <w:marRight w:val="0"/>
      <w:marTop w:val="0"/>
      <w:marBottom w:val="0"/>
      <w:divBdr>
        <w:top w:val="none" w:sz="0" w:space="0" w:color="auto"/>
        <w:left w:val="none" w:sz="0" w:space="0" w:color="auto"/>
        <w:bottom w:val="none" w:sz="0" w:space="0" w:color="auto"/>
        <w:right w:val="none" w:sz="0" w:space="0" w:color="auto"/>
      </w:divBdr>
    </w:div>
    <w:div w:id="1722752461">
      <w:bodyDiv w:val="1"/>
      <w:marLeft w:val="0"/>
      <w:marRight w:val="0"/>
      <w:marTop w:val="0"/>
      <w:marBottom w:val="0"/>
      <w:divBdr>
        <w:top w:val="none" w:sz="0" w:space="0" w:color="auto"/>
        <w:left w:val="none" w:sz="0" w:space="0" w:color="auto"/>
        <w:bottom w:val="none" w:sz="0" w:space="0" w:color="auto"/>
        <w:right w:val="none" w:sz="0" w:space="0" w:color="auto"/>
      </w:divBdr>
    </w:div>
    <w:div w:id="1839811180">
      <w:bodyDiv w:val="1"/>
      <w:marLeft w:val="0"/>
      <w:marRight w:val="0"/>
      <w:marTop w:val="0"/>
      <w:marBottom w:val="0"/>
      <w:divBdr>
        <w:top w:val="none" w:sz="0" w:space="0" w:color="auto"/>
        <w:left w:val="none" w:sz="0" w:space="0" w:color="auto"/>
        <w:bottom w:val="none" w:sz="0" w:space="0" w:color="auto"/>
        <w:right w:val="none" w:sz="0" w:space="0" w:color="auto"/>
      </w:divBdr>
    </w:div>
    <w:div w:id="1860004334">
      <w:bodyDiv w:val="1"/>
      <w:marLeft w:val="0"/>
      <w:marRight w:val="0"/>
      <w:marTop w:val="0"/>
      <w:marBottom w:val="0"/>
      <w:divBdr>
        <w:top w:val="none" w:sz="0" w:space="0" w:color="auto"/>
        <w:left w:val="none" w:sz="0" w:space="0" w:color="auto"/>
        <w:bottom w:val="none" w:sz="0" w:space="0" w:color="auto"/>
        <w:right w:val="none" w:sz="0" w:space="0" w:color="auto"/>
      </w:divBdr>
    </w:div>
    <w:div w:id="1898857284">
      <w:bodyDiv w:val="1"/>
      <w:marLeft w:val="0"/>
      <w:marRight w:val="0"/>
      <w:marTop w:val="0"/>
      <w:marBottom w:val="0"/>
      <w:divBdr>
        <w:top w:val="none" w:sz="0" w:space="0" w:color="auto"/>
        <w:left w:val="none" w:sz="0" w:space="0" w:color="auto"/>
        <w:bottom w:val="none" w:sz="0" w:space="0" w:color="auto"/>
        <w:right w:val="none" w:sz="0" w:space="0" w:color="auto"/>
      </w:divBdr>
    </w:div>
    <w:div w:id="1913075346">
      <w:bodyDiv w:val="1"/>
      <w:marLeft w:val="0"/>
      <w:marRight w:val="0"/>
      <w:marTop w:val="0"/>
      <w:marBottom w:val="0"/>
      <w:divBdr>
        <w:top w:val="none" w:sz="0" w:space="0" w:color="auto"/>
        <w:left w:val="none" w:sz="0" w:space="0" w:color="auto"/>
        <w:bottom w:val="none" w:sz="0" w:space="0" w:color="auto"/>
        <w:right w:val="none" w:sz="0" w:space="0" w:color="auto"/>
      </w:divBdr>
    </w:div>
    <w:div w:id="1918519722">
      <w:bodyDiv w:val="1"/>
      <w:marLeft w:val="0"/>
      <w:marRight w:val="0"/>
      <w:marTop w:val="0"/>
      <w:marBottom w:val="0"/>
      <w:divBdr>
        <w:top w:val="none" w:sz="0" w:space="0" w:color="auto"/>
        <w:left w:val="none" w:sz="0" w:space="0" w:color="auto"/>
        <w:bottom w:val="none" w:sz="0" w:space="0" w:color="auto"/>
        <w:right w:val="none" w:sz="0" w:space="0" w:color="auto"/>
      </w:divBdr>
    </w:div>
    <w:div w:id="1928224775">
      <w:bodyDiv w:val="1"/>
      <w:marLeft w:val="0"/>
      <w:marRight w:val="0"/>
      <w:marTop w:val="0"/>
      <w:marBottom w:val="0"/>
      <w:divBdr>
        <w:top w:val="none" w:sz="0" w:space="0" w:color="auto"/>
        <w:left w:val="none" w:sz="0" w:space="0" w:color="auto"/>
        <w:bottom w:val="none" w:sz="0" w:space="0" w:color="auto"/>
        <w:right w:val="none" w:sz="0" w:space="0" w:color="auto"/>
      </w:divBdr>
    </w:div>
    <w:div w:id="2004237587">
      <w:bodyDiv w:val="1"/>
      <w:marLeft w:val="0"/>
      <w:marRight w:val="0"/>
      <w:marTop w:val="0"/>
      <w:marBottom w:val="0"/>
      <w:divBdr>
        <w:top w:val="none" w:sz="0" w:space="0" w:color="auto"/>
        <w:left w:val="none" w:sz="0" w:space="0" w:color="auto"/>
        <w:bottom w:val="none" w:sz="0" w:space="0" w:color="auto"/>
        <w:right w:val="none" w:sz="0" w:space="0" w:color="auto"/>
      </w:divBdr>
    </w:div>
    <w:div w:id="2007244561">
      <w:bodyDiv w:val="1"/>
      <w:marLeft w:val="0"/>
      <w:marRight w:val="0"/>
      <w:marTop w:val="0"/>
      <w:marBottom w:val="0"/>
      <w:divBdr>
        <w:top w:val="none" w:sz="0" w:space="0" w:color="auto"/>
        <w:left w:val="none" w:sz="0" w:space="0" w:color="auto"/>
        <w:bottom w:val="none" w:sz="0" w:space="0" w:color="auto"/>
        <w:right w:val="none" w:sz="0" w:space="0" w:color="auto"/>
      </w:divBdr>
    </w:div>
    <w:div w:id="2030329225">
      <w:bodyDiv w:val="1"/>
      <w:marLeft w:val="0"/>
      <w:marRight w:val="0"/>
      <w:marTop w:val="0"/>
      <w:marBottom w:val="0"/>
      <w:divBdr>
        <w:top w:val="none" w:sz="0" w:space="0" w:color="auto"/>
        <w:left w:val="none" w:sz="0" w:space="0" w:color="auto"/>
        <w:bottom w:val="none" w:sz="0" w:space="0" w:color="auto"/>
        <w:right w:val="none" w:sz="0" w:space="0" w:color="auto"/>
      </w:divBdr>
    </w:div>
    <w:div w:id="2117168150">
      <w:bodyDiv w:val="1"/>
      <w:marLeft w:val="0"/>
      <w:marRight w:val="0"/>
      <w:marTop w:val="0"/>
      <w:marBottom w:val="0"/>
      <w:divBdr>
        <w:top w:val="none" w:sz="0" w:space="0" w:color="auto"/>
        <w:left w:val="none" w:sz="0" w:space="0" w:color="auto"/>
        <w:bottom w:val="none" w:sz="0" w:space="0" w:color="auto"/>
        <w:right w:val="none" w:sz="0" w:space="0" w:color="auto"/>
      </w:divBdr>
    </w:div>
    <w:div w:id="214607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sionaustralia.org/about-us/contact-us/complaints-and-suggestions-for-improvements" TargetMode="External"/><Relationship Id="rId18" Type="http://schemas.openxmlformats.org/officeDocument/2006/relationships/hyperlink" Target="http://www.visionaustralia.org" TargetMode="External"/><Relationship Id="rId26" Type="http://schemas.openxmlformats.org/officeDocument/2006/relationships/hyperlink" Target="http://www.humanrights.gov.au/elderabuse" TargetMode="External"/><Relationship Id="rId39" Type="http://schemas.openxmlformats.org/officeDocument/2006/relationships/theme" Target="theme/theme1.xml"/><Relationship Id="rId21" Type="http://schemas.openxmlformats.org/officeDocument/2006/relationships/hyperlink" Target="http://www.bca.org.au" TargetMode="External"/><Relationship Id="rId34" Type="http://schemas.openxmlformats.org/officeDocument/2006/relationships/hyperlink" Target="http://www.opan.com.au" TargetMode="External"/><Relationship Id="rId42"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visionaustralia.org/fyi" TargetMode="External"/><Relationship Id="rId20" Type="http://schemas.openxmlformats.org/officeDocument/2006/relationships/hyperlink" Target="http://www.humanrights.gov.au" TargetMode="External"/><Relationship Id="rId29" Type="http://schemas.openxmlformats.org/officeDocument/2006/relationships/hyperlink" Target="http://www.jobaccess.gov.au/complaints/hotline" TargetMode="Externa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safe.humanrights.gov.au/parents-carers" TargetMode="External"/><Relationship Id="rId24" Type="http://schemas.openxmlformats.org/officeDocument/2006/relationships/hyperlink" Target="https://www.dcssds.qld.gov.au" TargetMode="External"/><Relationship Id="rId32" Type="http://schemas.openxmlformats.org/officeDocument/2006/relationships/hyperlink" Target="http://www.publicadvocate.vic.gov.au" TargetMode="External"/><Relationship Id="rId37" Type="http://schemas.openxmlformats.org/officeDocument/2006/relationships/footer" Target="footer1.xm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visionaustralia.org/about-us/client-reference-group" TargetMode="External"/><Relationship Id="rId23" Type="http://schemas.openxmlformats.org/officeDocument/2006/relationships/hyperlink" Target="http://www.dementia.org.au" TargetMode="External"/><Relationship Id="rId28" Type="http://schemas.openxmlformats.org/officeDocument/2006/relationships/hyperlink" Target="http://www.myagedcare.gov.au/" TargetMode="External"/><Relationship Id="rId36" Type="http://schemas.openxmlformats.org/officeDocument/2006/relationships/header" Target="header1.xml"/><Relationship Id="rId10" Type="http://schemas.openxmlformats.org/officeDocument/2006/relationships/hyperlink" Target="https://childsafe.humanrights.gov.au/sites/default/files/2019-02/National_Principles_for_Child_Safe_Organisations2019.pdf" TargetMode="External"/><Relationship Id="rId19" Type="http://schemas.openxmlformats.org/officeDocument/2006/relationships/hyperlink" Target="http://www.agedcarequality.gov.au" TargetMode="External"/><Relationship Id="rId31" Type="http://schemas.openxmlformats.org/officeDocument/2006/relationships/hyperlink" Target="http://www.ndiscommission.gov.au" TargetMode="External"/><Relationship Id="rId4" Type="http://schemas.openxmlformats.org/officeDocument/2006/relationships/webSettings" Target="webSettings.xml"/><Relationship Id="rId9" Type="http://schemas.openxmlformats.org/officeDocument/2006/relationships/hyperlink" Target="https://www.healthdirect.gov.au/partners/national-relay-service" TargetMode="External"/><Relationship Id="rId14" Type="http://schemas.openxmlformats.org/officeDocument/2006/relationships/hyperlink" Target="https://www.visionaustralia.org/about-us/governance/core-policies/human-rights" TargetMode="External"/><Relationship Id="rId22" Type="http://schemas.openxmlformats.org/officeDocument/2006/relationships/hyperlink" Target="http://www.carergateway.gov.au" TargetMode="External"/><Relationship Id="rId27" Type="http://schemas.openxmlformats.org/officeDocument/2006/relationships/hyperlink" Target="http://www.hadsco.wa.gov.au" TargetMode="External"/><Relationship Id="rId30" Type="http://schemas.openxmlformats.org/officeDocument/2006/relationships/hyperlink" Target="http://www.ndis.gov.au" TargetMode="External"/><Relationship Id="rId35" Type="http://schemas.openxmlformats.org/officeDocument/2006/relationships/hyperlink" Target="http://www.service.nsw.gov.au/nswgovdirectory/public-guardian-nsw" TargetMode="External"/><Relationship Id="rId8" Type="http://schemas.openxmlformats.org/officeDocument/2006/relationships/hyperlink" Target="http://www.visionaustralia.org/" TargetMode="External"/><Relationship Id="rId3" Type="http://schemas.openxmlformats.org/officeDocument/2006/relationships/settings" Target="settings.xml"/><Relationship Id="rId12" Type="http://schemas.openxmlformats.org/officeDocument/2006/relationships/hyperlink" Target="https://www.visionaustralia.org/about-us/governance/core-policies/privacy-policy" TargetMode="External"/><Relationship Id="rId17" Type="http://schemas.openxmlformats.org/officeDocument/2006/relationships/hyperlink" Target="https://www.visionaustralia.org/services/library" TargetMode="External"/><Relationship Id="rId25" Type="http://schemas.openxmlformats.org/officeDocument/2006/relationships/hyperlink" Target="http://www.odsc.vic.gov.au" TargetMode="External"/><Relationship Id="rId33" Type="http://schemas.openxmlformats.org/officeDocument/2006/relationships/hyperlink" Target="http://www.publicguardian.qld.gov.au"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C8567CEC2C9498A6E29FF13D03B97" ma:contentTypeVersion="10" ma:contentTypeDescription="Create a new document." ma:contentTypeScope="" ma:versionID="6f2aa13eaed4a226af804b08988de02a">
  <xsd:schema xmlns:xsd="http://www.w3.org/2001/XMLSchema" xmlns:xs="http://www.w3.org/2001/XMLSchema" xmlns:p="http://schemas.microsoft.com/office/2006/metadata/properties" xmlns:ns2="0df5569a-2065-4198-a85f-ed8c465b2b72" targetNamespace="http://schemas.microsoft.com/office/2006/metadata/properties" ma:root="true" ma:fieldsID="e6213c8860aa82a27207c47e8ca4f284" ns2:_="">
    <xsd:import namespace="0df5569a-2065-4198-a85f-ed8c465b2b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5569a-2065-4198-a85f-ed8c465b2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09655-331B-491E-A58D-C1742B4E5133}"/>
</file>

<file path=customXml/itemProps2.xml><?xml version="1.0" encoding="utf-8"?>
<ds:datastoreItem xmlns:ds="http://schemas.openxmlformats.org/officeDocument/2006/customXml" ds:itemID="{8A4E1C6A-25B4-48A4-ADF7-BBCA013C9964}"/>
</file>

<file path=customXml/itemProps3.xml><?xml version="1.0" encoding="utf-8"?>
<ds:datastoreItem xmlns:ds="http://schemas.openxmlformats.org/officeDocument/2006/customXml" ds:itemID="{90539735-E974-4D8F-BF2D-6E951472E29E}"/>
</file>

<file path=docProps/app.xml><?xml version="1.0" encoding="utf-8"?>
<Properties xmlns="http://schemas.openxmlformats.org/officeDocument/2006/extended-properties" xmlns:vt="http://schemas.openxmlformats.org/officeDocument/2006/docPropsVTypes">
  <Template>Normal</Template>
  <TotalTime>10</TotalTime>
  <Pages>16</Pages>
  <Words>2898</Words>
  <Characters>16522</Characters>
  <DocSecurity>0</DocSecurity>
  <Lines>137</Lines>
  <Paragraphs>38</Paragraphs>
  <ScaleCrop>false</ScaleCrop>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2024-12-05T04:57:00Z</dcterms:created>
  <dcterms:modified xsi:type="dcterms:W3CDTF">2025-09-05T02:17:00Z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0x0101005B8C8567CEC2C9498A6E29FF13D03B97</vt:lpwstr>
  </property>
</Properties>
</file>