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262A" w14:textId="0EBBC4BC" w:rsidR="00EB6DD3" w:rsidRDefault="00725DE3" w:rsidP="00725DE3">
      <w:pPr>
        <w:pStyle w:val="Title"/>
      </w:pPr>
      <w:r w:rsidRPr="00725DE3">
        <w:rPr>
          <w:highlight w:val="yellow"/>
        </w:rPr>
        <w:t>Stand up for your rights:</w:t>
      </w:r>
    </w:p>
    <w:p w14:paraId="00320DCE" w14:textId="4DB5A2AA" w:rsidR="00725DE3" w:rsidRDefault="00725DE3" w:rsidP="00D93B8A">
      <w:pPr>
        <w:pStyle w:val="Title"/>
      </w:pPr>
      <w:r w:rsidRPr="00725DE3">
        <w:rPr>
          <w:highlight w:val="yellow"/>
        </w:rPr>
        <w:t>Travelling with a Seeing Eye Dog</w:t>
      </w:r>
    </w:p>
    <w:p w14:paraId="4A257B08" w14:textId="77777777" w:rsidR="000A7B3F" w:rsidRDefault="00725DE3" w:rsidP="00725DE3">
      <w:pPr>
        <w:pStyle w:val="Subtitle"/>
      </w:pPr>
      <w:r>
        <w:t>A guide to advocating for yourself</w:t>
      </w:r>
    </w:p>
    <w:p w14:paraId="7C438705" w14:textId="599527D2" w:rsidR="006A5720" w:rsidRPr="005B27E8" w:rsidRDefault="006A5720" w:rsidP="0013473E">
      <w:pPr>
        <w:pStyle w:val="Heading1"/>
        <w:spacing w:after="0"/>
      </w:pPr>
      <w:bookmarkStart w:id="0" w:name="_Toc215661008"/>
      <w:r w:rsidRPr="0013473E">
        <w:rPr>
          <w:sz w:val="36"/>
          <w:szCs w:val="36"/>
        </w:rPr>
        <w:t>About this guide</w:t>
      </w:r>
      <w:bookmarkEnd w:id="0"/>
    </w:p>
    <w:p w14:paraId="079C5E91" w14:textId="77777777" w:rsidR="000A7B3F" w:rsidRDefault="006A5720" w:rsidP="006A5720">
      <w:pPr>
        <w:rPr>
          <w:szCs w:val="28"/>
        </w:rPr>
      </w:pPr>
      <w:r w:rsidRPr="007429CC">
        <w:rPr>
          <w:szCs w:val="28"/>
        </w:rPr>
        <w:t>This guide has been written to support people who are blind or have low vision in navigating challenges they may face when accessing services, spaces, or support</w:t>
      </w:r>
      <w:r>
        <w:rPr>
          <w:szCs w:val="28"/>
        </w:rPr>
        <w:t xml:space="preserve"> with an assistance animal, like a Seeing Eye Dog</w:t>
      </w:r>
      <w:r w:rsidRPr="007429CC">
        <w:rPr>
          <w:szCs w:val="28"/>
        </w:rPr>
        <w:t xml:space="preserve">. </w:t>
      </w:r>
    </w:p>
    <w:p w14:paraId="2244F4A0" w14:textId="77777777" w:rsidR="000A7B3F" w:rsidRDefault="006A5720" w:rsidP="006A5720">
      <w:pPr>
        <w:rPr>
          <w:szCs w:val="28"/>
        </w:rPr>
      </w:pPr>
      <w:r w:rsidRPr="007429CC">
        <w:rPr>
          <w:szCs w:val="28"/>
        </w:rPr>
        <w:t xml:space="preserve">We understand that these experiences can be frustrating, and this guide aims to offer practical steps for addressing barriers and escalating concerns in a way that makes you feel confident. Whether it’s a situation at a café, on public transport, or with any service provider, the goal is to help you ensure your rights are respected and guide you toward finding solutions. </w:t>
      </w:r>
    </w:p>
    <w:p w14:paraId="261FBAB5" w14:textId="2B6DC86E" w:rsidR="000A7B3F" w:rsidRDefault="006A5720" w:rsidP="0013473E">
      <w:r w:rsidRPr="00CF7B7C">
        <w:rPr>
          <w:szCs w:val="28"/>
        </w:rPr>
        <w:t xml:space="preserve">If you would like to explore the basics of speaking up for yourself in more depth, </w:t>
      </w:r>
      <w:hyperlink r:id="rId8" w:history="1">
        <w:r w:rsidRPr="00CF7B7C">
          <w:rPr>
            <w:rStyle w:val="Hyperlink"/>
            <w:szCs w:val="28"/>
          </w:rPr>
          <w:t>you can read our full guide here.</w:t>
        </w:r>
      </w:hyperlink>
    </w:p>
    <w:p w14:paraId="2DAEE453" w14:textId="77777777" w:rsidR="000A7B3F" w:rsidRDefault="000A7B3F">
      <w:pPr>
        <w:spacing w:before="0" w:after="0" w:line="240" w:lineRule="auto"/>
      </w:pPr>
      <w:r>
        <w:br w:type="page"/>
      </w:r>
    </w:p>
    <w:sdt>
      <w:sdtPr>
        <w:rPr>
          <w:rFonts w:eastAsiaTheme="minorHAnsi"/>
          <w:b w:val="0"/>
          <w:sz w:val="24"/>
          <w:szCs w:val="32"/>
        </w:rPr>
        <w:id w:val="1166287319"/>
        <w:docPartObj>
          <w:docPartGallery w:val="Table of Contents"/>
          <w:docPartUnique/>
        </w:docPartObj>
      </w:sdtPr>
      <w:sdtEndPr>
        <w:rPr>
          <w:bCs/>
          <w:noProof/>
          <w:sz w:val="28"/>
        </w:rPr>
      </w:sdtEndPr>
      <w:sdtContent>
        <w:p w14:paraId="303242AA" w14:textId="38B966B9" w:rsidR="00C055FB" w:rsidRDefault="007A51A0" w:rsidP="000A7B3F">
          <w:pPr>
            <w:pStyle w:val="TOCHeading"/>
            <w:spacing w:before="200" w:after="0"/>
          </w:pPr>
          <w:r>
            <w:t>Table of c</w:t>
          </w:r>
          <w:r w:rsidR="00C055FB">
            <w:t>ontents</w:t>
          </w:r>
        </w:p>
        <w:p w14:paraId="73BC7F4D" w14:textId="5CF7DA2C" w:rsidR="001A6E50" w:rsidRDefault="001A6E50">
          <w:pPr>
            <w:pStyle w:val="TOC1"/>
            <w:tabs>
              <w:tab w:val="right" w:leader="dot" w:pos="9016"/>
            </w:tabs>
            <w:rPr>
              <w:rFonts w:asciiTheme="minorHAnsi" w:eastAsiaTheme="minorEastAsia" w:hAnsiTheme="minorHAnsi" w:cstheme="minorBidi"/>
              <w:b w:val="0"/>
              <w:noProof/>
              <w:sz w:val="24"/>
              <w:szCs w:val="24"/>
              <w:lang w:eastAsia="en-AU"/>
            </w:rPr>
          </w:pPr>
          <w:r>
            <w:rPr>
              <w:szCs w:val="28"/>
            </w:rPr>
            <w:fldChar w:fldCharType="begin"/>
          </w:r>
          <w:r>
            <w:rPr>
              <w:szCs w:val="28"/>
            </w:rPr>
            <w:instrText xml:space="preserve"> TOC \o "1-2" \h \z \u </w:instrText>
          </w:r>
          <w:r>
            <w:rPr>
              <w:szCs w:val="28"/>
            </w:rPr>
            <w:fldChar w:fldCharType="separate"/>
          </w:r>
          <w:hyperlink w:anchor="_Toc215661008" w:history="1">
            <w:r w:rsidRPr="00F93964">
              <w:rPr>
                <w:rStyle w:val="Hyperlink"/>
                <w:noProof/>
              </w:rPr>
              <w:t>About this guide</w:t>
            </w:r>
            <w:r>
              <w:rPr>
                <w:noProof/>
                <w:webHidden/>
              </w:rPr>
              <w:tab/>
            </w:r>
            <w:r>
              <w:rPr>
                <w:noProof/>
                <w:webHidden/>
              </w:rPr>
              <w:fldChar w:fldCharType="begin"/>
            </w:r>
            <w:r>
              <w:rPr>
                <w:noProof/>
                <w:webHidden/>
              </w:rPr>
              <w:instrText xml:space="preserve"> PAGEREF _Toc215661008 \h </w:instrText>
            </w:r>
            <w:r>
              <w:rPr>
                <w:noProof/>
                <w:webHidden/>
              </w:rPr>
            </w:r>
            <w:r>
              <w:rPr>
                <w:noProof/>
                <w:webHidden/>
              </w:rPr>
              <w:fldChar w:fldCharType="separate"/>
            </w:r>
            <w:r>
              <w:rPr>
                <w:noProof/>
                <w:webHidden/>
              </w:rPr>
              <w:t>1</w:t>
            </w:r>
            <w:r>
              <w:rPr>
                <w:noProof/>
                <w:webHidden/>
              </w:rPr>
              <w:fldChar w:fldCharType="end"/>
            </w:r>
          </w:hyperlink>
        </w:p>
        <w:p w14:paraId="216C925A" w14:textId="7515C13E" w:rsidR="001A6E50" w:rsidRDefault="001A6E50">
          <w:pPr>
            <w:pStyle w:val="TOC1"/>
            <w:tabs>
              <w:tab w:val="right" w:leader="dot" w:pos="9016"/>
            </w:tabs>
            <w:rPr>
              <w:rFonts w:asciiTheme="minorHAnsi" w:eastAsiaTheme="minorEastAsia" w:hAnsiTheme="minorHAnsi" w:cstheme="minorBidi"/>
              <w:b w:val="0"/>
              <w:noProof/>
              <w:sz w:val="24"/>
              <w:szCs w:val="24"/>
              <w:lang w:eastAsia="en-AU"/>
            </w:rPr>
          </w:pPr>
          <w:hyperlink w:anchor="_Toc215661009" w:history="1">
            <w:r w:rsidRPr="00F93964">
              <w:rPr>
                <w:rStyle w:val="Hyperlink"/>
                <w:noProof/>
              </w:rPr>
              <w:t>Your rights are protected by law</w:t>
            </w:r>
            <w:r>
              <w:rPr>
                <w:noProof/>
                <w:webHidden/>
              </w:rPr>
              <w:tab/>
            </w:r>
            <w:r>
              <w:rPr>
                <w:noProof/>
                <w:webHidden/>
              </w:rPr>
              <w:fldChar w:fldCharType="begin"/>
            </w:r>
            <w:r>
              <w:rPr>
                <w:noProof/>
                <w:webHidden/>
              </w:rPr>
              <w:instrText xml:space="preserve"> PAGEREF _Toc215661009 \h </w:instrText>
            </w:r>
            <w:r>
              <w:rPr>
                <w:noProof/>
                <w:webHidden/>
              </w:rPr>
            </w:r>
            <w:r>
              <w:rPr>
                <w:noProof/>
                <w:webHidden/>
              </w:rPr>
              <w:fldChar w:fldCharType="separate"/>
            </w:r>
            <w:r>
              <w:rPr>
                <w:noProof/>
                <w:webHidden/>
              </w:rPr>
              <w:t>4</w:t>
            </w:r>
            <w:r>
              <w:rPr>
                <w:noProof/>
                <w:webHidden/>
              </w:rPr>
              <w:fldChar w:fldCharType="end"/>
            </w:r>
          </w:hyperlink>
        </w:p>
        <w:p w14:paraId="5D375764" w14:textId="3D760040" w:rsidR="001A6E50" w:rsidRDefault="001A6E50">
          <w:pPr>
            <w:pStyle w:val="TOC2"/>
            <w:tabs>
              <w:tab w:val="right" w:leader="dot" w:pos="9016"/>
            </w:tabs>
            <w:rPr>
              <w:rFonts w:asciiTheme="minorHAnsi" w:eastAsiaTheme="minorEastAsia" w:hAnsiTheme="minorHAnsi" w:cstheme="minorBidi"/>
              <w:noProof/>
              <w:sz w:val="24"/>
              <w:szCs w:val="24"/>
              <w:lang w:eastAsia="en-AU"/>
            </w:rPr>
          </w:pPr>
          <w:hyperlink w:anchor="_Toc215661010" w:history="1">
            <w:r w:rsidRPr="00F93964">
              <w:rPr>
                <w:rStyle w:val="Hyperlink"/>
                <w:noProof/>
              </w:rPr>
              <w:t>Legal protections for assistance animals across Australia</w:t>
            </w:r>
            <w:r>
              <w:rPr>
                <w:noProof/>
                <w:webHidden/>
              </w:rPr>
              <w:tab/>
            </w:r>
            <w:r>
              <w:rPr>
                <w:noProof/>
                <w:webHidden/>
              </w:rPr>
              <w:fldChar w:fldCharType="begin"/>
            </w:r>
            <w:r>
              <w:rPr>
                <w:noProof/>
                <w:webHidden/>
              </w:rPr>
              <w:instrText xml:space="preserve"> PAGEREF _Toc215661010 \h </w:instrText>
            </w:r>
            <w:r>
              <w:rPr>
                <w:noProof/>
                <w:webHidden/>
              </w:rPr>
            </w:r>
            <w:r>
              <w:rPr>
                <w:noProof/>
                <w:webHidden/>
              </w:rPr>
              <w:fldChar w:fldCharType="separate"/>
            </w:r>
            <w:r>
              <w:rPr>
                <w:noProof/>
                <w:webHidden/>
              </w:rPr>
              <w:t>5</w:t>
            </w:r>
            <w:r>
              <w:rPr>
                <w:noProof/>
                <w:webHidden/>
              </w:rPr>
              <w:fldChar w:fldCharType="end"/>
            </w:r>
          </w:hyperlink>
        </w:p>
        <w:p w14:paraId="2F208938" w14:textId="2877DBF3" w:rsidR="001A6E50" w:rsidRDefault="001A6E50">
          <w:pPr>
            <w:pStyle w:val="TOC2"/>
            <w:tabs>
              <w:tab w:val="right" w:leader="dot" w:pos="9016"/>
            </w:tabs>
            <w:rPr>
              <w:rFonts w:asciiTheme="minorHAnsi" w:eastAsiaTheme="minorEastAsia" w:hAnsiTheme="minorHAnsi" w:cstheme="minorBidi"/>
              <w:noProof/>
              <w:sz w:val="24"/>
              <w:szCs w:val="24"/>
              <w:lang w:eastAsia="en-AU"/>
            </w:rPr>
          </w:pPr>
          <w:hyperlink w:anchor="_Toc215661011" w:history="1">
            <w:r w:rsidRPr="00F93964">
              <w:rPr>
                <w:rStyle w:val="Hyperlink"/>
                <w:noProof/>
              </w:rPr>
              <w:t>What can you do when you’re refused access?</w:t>
            </w:r>
            <w:r>
              <w:rPr>
                <w:noProof/>
                <w:webHidden/>
              </w:rPr>
              <w:tab/>
            </w:r>
            <w:r>
              <w:rPr>
                <w:noProof/>
                <w:webHidden/>
              </w:rPr>
              <w:fldChar w:fldCharType="begin"/>
            </w:r>
            <w:r>
              <w:rPr>
                <w:noProof/>
                <w:webHidden/>
              </w:rPr>
              <w:instrText xml:space="preserve"> PAGEREF _Toc215661011 \h </w:instrText>
            </w:r>
            <w:r>
              <w:rPr>
                <w:noProof/>
                <w:webHidden/>
              </w:rPr>
            </w:r>
            <w:r>
              <w:rPr>
                <w:noProof/>
                <w:webHidden/>
              </w:rPr>
              <w:fldChar w:fldCharType="separate"/>
            </w:r>
            <w:r>
              <w:rPr>
                <w:noProof/>
                <w:webHidden/>
              </w:rPr>
              <w:t>7</w:t>
            </w:r>
            <w:r>
              <w:rPr>
                <w:noProof/>
                <w:webHidden/>
              </w:rPr>
              <w:fldChar w:fldCharType="end"/>
            </w:r>
          </w:hyperlink>
        </w:p>
        <w:p w14:paraId="0E3D06C8" w14:textId="70DC59F8" w:rsidR="001A6E50" w:rsidRDefault="001A6E50">
          <w:pPr>
            <w:pStyle w:val="TOC1"/>
            <w:tabs>
              <w:tab w:val="right" w:leader="dot" w:pos="9016"/>
            </w:tabs>
            <w:rPr>
              <w:rFonts w:asciiTheme="minorHAnsi" w:eastAsiaTheme="minorEastAsia" w:hAnsiTheme="minorHAnsi" w:cstheme="minorBidi"/>
              <w:b w:val="0"/>
              <w:noProof/>
              <w:sz w:val="24"/>
              <w:szCs w:val="24"/>
              <w:lang w:eastAsia="en-AU"/>
            </w:rPr>
          </w:pPr>
          <w:hyperlink w:anchor="_Toc215661012" w:history="1">
            <w:r w:rsidRPr="00F93964">
              <w:rPr>
                <w:rStyle w:val="Hyperlink"/>
                <w:noProof/>
              </w:rPr>
              <w:t>Other common scenarios</w:t>
            </w:r>
            <w:r>
              <w:rPr>
                <w:noProof/>
                <w:webHidden/>
              </w:rPr>
              <w:tab/>
            </w:r>
            <w:r>
              <w:rPr>
                <w:noProof/>
                <w:webHidden/>
              </w:rPr>
              <w:fldChar w:fldCharType="begin"/>
            </w:r>
            <w:r>
              <w:rPr>
                <w:noProof/>
                <w:webHidden/>
              </w:rPr>
              <w:instrText xml:space="preserve"> PAGEREF _Toc215661012 \h </w:instrText>
            </w:r>
            <w:r>
              <w:rPr>
                <w:noProof/>
                <w:webHidden/>
              </w:rPr>
            </w:r>
            <w:r>
              <w:rPr>
                <w:noProof/>
                <w:webHidden/>
              </w:rPr>
              <w:fldChar w:fldCharType="separate"/>
            </w:r>
            <w:r>
              <w:rPr>
                <w:noProof/>
                <w:webHidden/>
              </w:rPr>
              <w:t>11</w:t>
            </w:r>
            <w:r>
              <w:rPr>
                <w:noProof/>
                <w:webHidden/>
              </w:rPr>
              <w:fldChar w:fldCharType="end"/>
            </w:r>
          </w:hyperlink>
        </w:p>
        <w:p w14:paraId="5639ED8A" w14:textId="1DC07554" w:rsidR="001A6E50" w:rsidRDefault="001A6E50">
          <w:pPr>
            <w:pStyle w:val="TOC2"/>
            <w:tabs>
              <w:tab w:val="right" w:leader="dot" w:pos="9016"/>
            </w:tabs>
            <w:rPr>
              <w:rFonts w:asciiTheme="minorHAnsi" w:eastAsiaTheme="minorEastAsia" w:hAnsiTheme="minorHAnsi" w:cstheme="minorBidi"/>
              <w:noProof/>
              <w:sz w:val="24"/>
              <w:szCs w:val="24"/>
              <w:lang w:eastAsia="en-AU"/>
            </w:rPr>
          </w:pPr>
          <w:hyperlink w:anchor="_Toc215661013" w:history="1">
            <w:r w:rsidRPr="00F93964">
              <w:rPr>
                <w:rStyle w:val="Hyperlink"/>
                <w:noProof/>
              </w:rPr>
              <w:t>Domestic airline travel in Australia</w:t>
            </w:r>
            <w:r>
              <w:rPr>
                <w:noProof/>
                <w:webHidden/>
              </w:rPr>
              <w:tab/>
            </w:r>
            <w:r>
              <w:rPr>
                <w:noProof/>
                <w:webHidden/>
              </w:rPr>
              <w:fldChar w:fldCharType="begin"/>
            </w:r>
            <w:r>
              <w:rPr>
                <w:noProof/>
                <w:webHidden/>
              </w:rPr>
              <w:instrText xml:space="preserve"> PAGEREF _Toc215661013 \h </w:instrText>
            </w:r>
            <w:r>
              <w:rPr>
                <w:noProof/>
                <w:webHidden/>
              </w:rPr>
            </w:r>
            <w:r>
              <w:rPr>
                <w:noProof/>
                <w:webHidden/>
              </w:rPr>
              <w:fldChar w:fldCharType="separate"/>
            </w:r>
            <w:r>
              <w:rPr>
                <w:noProof/>
                <w:webHidden/>
              </w:rPr>
              <w:t>12</w:t>
            </w:r>
            <w:r>
              <w:rPr>
                <w:noProof/>
                <w:webHidden/>
              </w:rPr>
              <w:fldChar w:fldCharType="end"/>
            </w:r>
          </w:hyperlink>
        </w:p>
        <w:p w14:paraId="075A9A88" w14:textId="730B548D" w:rsidR="001A6E50" w:rsidRDefault="001A6E50">
          <w:pPr>
            <w:pStyle w:val="TOC2"/>
            <w:tabs>
              <w:tab w:val="right" w:leader="dot" w:pos="9016"/>
            </w:tabs>
            <w:rPr>
              <w:rFonts w:asciiTheme="minorHAnsi" w:eastAsiaTheme="minorEastAsia" w:hAnsiTheme="minorHAnsi" w:cstheme="minorBidi"/>
              <w:noProof/>
              <w:sz w:val="24"/>
              <w:szCs w:val="24"/>
              <w:lang w:eastAsia="en-AU"/>
            </w:rPr>
          </w:pPr>
          <w:hyperlink w:anchor="_Toc215661014" w:history="1">
            <w:r w:rsidRPr="00F93964">
              <w:rPr>
                <w:rStyle w:val="Hyperlink"/>
                <w:noProof/>
              </w:rPr>
              <w:t>Sample email</w:t>
            </w:r>
            <w:r>
              <w:rPr>
                <w:noProof/>
                <w:webHidden/>
              </w:rPr>
              <w:tab/>
            </w:r>
            <w:r>
              <w:rPr>
                <w:noProof/>
                <w:webHidden/>
              </w:rPr>
              <w:fldChar w:fldCharType="begin"/>
            </w:r>
            <w:r>
              <w:rPr>
                <w:noProof/>
                <w:webHidden/>
              </w:rPr>
              <w:instrText xml:space="preserve"> PAGEREF _Toc215661014 \h </w:instrText>
            </w:r>
            <w:r>
              <w:rPr>
                <w:noProof/>
                <w:webHidden/>
              </w:rPr>
            </w:r>
            <w:r>
              <w:rPr>
                <w:noProof/>
                <w:webHidden/>
              </w:rPr>
              <w:fldChar w:fldCharType="separate"/>
            </w:r>
            <w:r>
              <w:rPr>
                <w:noProof/>
                <w:webHidden/>
              </w:rPr>
              <w:t>12</w:t>
            </w:r>
            <w:r>
              <w:rPr>
                <w:noProof/>
                <w:webHidden/>
              </w:rPr>
              <w:fldChar w:fldCharType="end"/>
            </w:r>
          </w:hyperlink>
        </w:p>
        <w:p w14:paraId="39E70D40" w14:textId="6582CAA2" w:rsidR="001A6E50" w:rsidRDefault="001A6E50" w:rsidP="001A6E50">
          <w:pPr>
            <w:pStyle w:val="TOC1"/>
            <w:keepNext/>
            <w:keepLines/>
            <w:tabs>
              <w:tab w:val="right" w:leader="dot" w:pos="9016"/>
            </w:tabs>
            <w:rPr>
              <w:rFonts w:asciiTheme="minorHAnsi" w:eastAsiaTheme="minorEastAsia" w:hAnsiTheme="minorHAnsi" w:cstheme="minorBidi"/>
              <w:b w:val="0"/>
              <w:noProof/>
              <w:sz w:val="24"/>
              <w:szCs w:val="24"/>
              <w:lang w:eastAsia="en-AU"/>
            </w:rPr>
          </w:pPr>
          <w:hyperlink w:anchor="_Toc215661015" w:history="1">
            <w:r w:rsidRPr="00F93964">
              <w:rPr>
                <w:rStyle w:val="Hyperlink"/>
                <w:noProof/>
                <w:lang w:val="en-US"/>
              </w:rPr>
              <w:t>Who to contact to make a complaint</w:t>
            </w:r>
            <w:r>
              <w:rPr>
                <w:noProof/>
                <w:webHidden/>
              </w:rPr>
              <w:tab/>
            </w:r>
            <w:r>
              <w:rPr>
                <w:noProof/>
                <w:webHidden/>
              </w:rPr>
              <w:fldChar w:fldCharType="begin"/>
            </w:r>
            <w:r>
              <w:rPr>
                <w:noProof/>
                <w:webHidden/>
              </w:rPr>
              <w:instrText xml:space="preserve"> PAGEREF _Toc215661015 \h </w:instrText>
            </w:r>
            <w:r>
              <w:rPr>
                <w:noProof/>
                <w:webHidden/>
              </w:rPr>
            </w:r>
            <w:r>
              <w:rPr>
                <w:noProof/>
                <w:webHidden/>
              </w:rPr>
              <w:fldChar w:fldCharType="separate"/>
            </w:r>
            <w:r>
              <w:rPr>
                <w:noProof/>
                <w:webHidden/>
              </w:rPr>
              <w:t>15</w:t>
            </w:r>
            <w:r>
              <w:rPr>
                <w:noProof/>
                <w:webHidden/>
              </w:rPr>
              <w:fldChar w:fldCharType="end"/>
            </w:r>
          </w:hyperlink>
        </w:p>
        <w:p w14:paraId="6FF432C7" w14:textId="77B73E1C" w:rsidR="001A6E50" w:rsidRDefault="001A6E50" w:rsidP="001A6E50">
          <w:pPr>
            <w:pStyle w:val="TOC2"/>
            <w:keepNext/>
            <w:keepLines/>
            <w:tabs>
              <w:tab w:val="right" w:leader="dot" w:pos="9016"/>
            </w:tabs>
            <w:rPr>
              <w:rFonts w:asciiTheme="minorHAnsi" w:eastAsiaTheme="minorEastAsia" w:hAnsiTheme="minorHAnsi" w:cstheme="minorBidi"/>
              <w:noProof/>
              <w:sz w:val="24"/>
              <w:szCs w:val="24"/>
              <w:lang w:eastAsia="en-AU"/>
            </w:rPr>
          </w:pPr>
          <w:hyperlink w:anchor="_Toc215661016" w:history="1">
            <w:r w:rsidRPr="00F93964">
              <w:rPr>
                <w:rStyle w:val="Hyperlink"/>
                <w:noProof/>
              </w:rPr>
              <w:t>NATIONAL</w:t>
            </w:r>
            <w:r>
              <w:rPr>
                <w:noProof/>
                <w:webHidden/>
              </w:rPr>
              <w:tab/>
            </w:r>
            <w:r>
              <w:rPr>
                <w:noProof/>
                <w:webHidden/>
              </w:rPr>
              <w:fldChar w:fldCharType="begin"/>
            </w:r>
            <w:r>
              <w:rPr>
                <w:noProof/>
                <w:webHidden/>
              </w:rPr>
              <w:instrText xml:space="preserve"> PAGEREF _Toc215661016 \h </w:instrText>
            </w:r>
            <w:r>
              <w:rPr>
                <w:noProof/>
                <w:webHidden/>
              </w:rPr>
            </w:r>
            <w:r>
              <w:rPr>
                <w:noProof/>
                <w:webHidden/>
              </w:rPr>
              <w:fldChar w:fldCharType="separate"/>
            </w:r>
            <w:r>
              <w:rPr>
                <w:noProof/>
                <w:webHidden/>
              </w:rPr>
              <w:t>15</w:t>
            </w:r>
            <w:r>
              <w:rPr>
                <w:noProof/>
                <w:webHidden/>
              </w:rPr>
              <w:fldChar w:fldCharType="end"/>
            </w:r>
          </w:hyperlink>
        </w:p>
        <w:p w14:paraId="064CF708" w14:textId="06EAB285" w:rsidR="001A6E50" w:rsidRDefault="001A6E50" w:rsidP="001A6E50">
          <w:pPr>
            <w:pStyle w:val="TOC2"/>
            <w:keepNext/>
            <w:keepLines/>
            <w:tabs>
              <w:tab w:val="right" w:leader="dot" w:pos="9016"/>
            </w:tabs>
            <w:rPr>
              <w:rFonts w:asciiTheme="minorHAnsi" w:eastAsiaTheme="minorEastAsia" w:hAnsiTheme="minorHAnsi" w:cstheme="minorBidi"/>
              <w:noProof/>
              <w:sz w:val="24"/>
              <w:szCs w:val="24"/>
              <w:lang w:eastAsia="en-AU"/>
            </w:rPr>
          </w:pPr>
          <w:hyperlink w:anchor="_Toc215661017" w:history="1">
            <w:r w:rsidRPr="00F93964">
              <w:rPr>
                <w:rStyle w:val="Hyperlink"/>
                <w:noProof/>
              </w:rPr>
              <w:t>AUSTRALIAN CAPITAL TERRITORY</w:t>
            </w:r>
            <w:r>
              <w:rPr>
                <w:noProof/>
                <w:webHidden/>
              </w:rPr>
              <w:tab/>
            </w:r>
            <w:r>
              <w:rPr>
                <w:noProof/>
                <w:webHidden/>
              </w:rPr>
              <w:fldChar w:fldCharType="begin"/>
            </w:r>
            <w:r>
              <w:rPr>
                <w:noProof/>
                <w:webHidden/>
              </w:rPr>
              <w:instrText xml:space="preserve"> PAGEREF _Toc215661017 \h </w:instrText>
            </w:r>
            <w:r>
              <w:rPr>
                <w:noProof/>
                <w:webHidden/>
              </w:rPr>
            </w:r>
            <w:r>
              <w:rPr>
                <w:noProof/>
                <w:webHidden/>
              </w:rPr>
              <w:fldChar w:fldCharType="separate"/>
            </w:r>
            <w:r>
              <w:rPr>
                <w:noProof/>
                <w:webHidden/>
              </w:rPr>
              <w:t>15</w:t>
            </w:r>
            <w:r>
              <w:rPr>
                <w:noProof/>
                <w:webHidden/>
              </w:rPr>
              <w:fldChar w:fldCharType="end"/>
            </w:r>
          </w:hyperlink>
        </w:p>
        <w:p w14:paraId="51AD8F66" w14:textId="50AC9022" w:rsidR="001A6E50" w:rsidRDefault="001A6E50" w:rsidP="001A6E50">
          <w:pPr>
            <w:pStyle w:val="TOC2"/>
            <w:keepNext/>
            <w:keepLines/>
            <w:tabs>
              <w:tab w:val="right" w:leader="dot" w:pos="9016"/>
            </w:tabs>
            <w:rPr>
              <w:rFonts w:asciiTheme="minorHAnsi" w:eastAsiaTheme="minorEastAsia" w:hAnsiTheme="minorHAnsi" w:cstheme="minorBidi"/>
              <w:noProof/>
              <w:sz w:val="24"/>
              <w:szCs w:val="24"/>
              <w:lang w:eastAsia="en-AU"/>
            </w:rPr>
          </w:pPr>
          <w:hyperlink w:anchor="_Toc215661018" w:history="1">
            <w:r w:rsidRPr="00F93964">
              <w:rPr>
                <w:rStyle w:val="Hyperlink"/>
                <w:noProof/>
              </w:rPr>
              <w:t>QUEENSLAND</w:t>
            </w:r>
            <w:r>
              <w:rPr>
                <w:noProof/>
                <w:webHidden/>
              </w:rPr>
              <w:tab/>
            </w:r>
            <w:r>
              <w:rPr>
                <w:noProof/>
                <w:webHidden/>
              </w:rPr>
              <w:fldChar w:fldCharType="begin"/>
            </w:r>
            <w:r>
              <w:rPr>
                <w:noProof/>
                <w:webHidden/>
              </w:rPr>
              <w:instrText xml:space="preserve"> PAGEREF _Toc215661018 \h </w:instrText>
            </w:r>
            <w:r>
              <w:rPr>
                <w:noProof/>
                <w:webHidden/>
              </w:rPr>
            </w:r>
            <w:r>
              <w:rPr>
                <w:noProof/>
                <w:webHidden/>
              </w:rPr>
              <w:fldChar w:fldCharType="separate"/>
            </w:r>
            <w:r>
              <w:rPr>
                <w:noProof/>
                <w:webHidden/>
              </w:rPr>
              <w:t>15</w:t>
            </w:r>
            <w:r>
              <w:rPr>
                <w:noProof/>
                <w:webHidden/>
              </w:rPr>
              <w:fldChar w:fldCharType="end"/>
            </w:r>
          </w:hyperlink>
        </w:p>
        <w:p w14:paraId="0A631D51" w14:textId="4715F1B3" w:rsidR="001A6E50" w:rsidRDefault="001A6E50" w:rsidP="001A6E50">
          <w:pPr>
            <w:pStyle w:val="TOC2"/>
            <w:keepNext/>
            <w:keepLines/>
            <w:tabs>
              <w:tab w:val="right" w:leader="dot" w:pos="9016"/>
            </w:tabs>
            <w:rPr>
              <w:rFonts w:asciiTheme="minorHAnsi" w:eastAsiaTheme="minorEastAsia" w:hAnsiTheme="minorHAnsi" w:cstheme="minorBidi"/>
              <w:noProof/>
              <w:sz w:val="24"/>
              <w:szCs w:val="24"/>
              <w:lang w:eastAsia="en-AU"/>
            </w:rPr>
          </w:pPr>
          <w:hyperlink w:anchor="_Toc215661019" w:history="1">
            <w:r w:rsidRPr="00F93964">
              <w:rPr>
                <w:rStyle w:val="Hyperlink"/>
                <w:noProof/>
              </w:rPr>
              <w:t>VICTORIA</w:t>
            </w:r>
            <w:r>
              <w:rPr>
                <w:noProof/>
                <w:webHidden/>
              </w:rPr>
              <w:tab/>
            </w:r>
            <w:r>
              <w:rPr>
                <w:noProof/>
                <w:webHidden/>
              </w:rPr>
              <w:fldChar w:fldCharType="begin"/>
            </w:r>
            <w:r>
              <w:rPr>
                <w:noProof/>
                <w:webHidden/>
              </w:rPr>
              <w:instrText xml:space="preserve"> PAGEREF _Toc215661019 \h </w:instrText>
            </w:r>
            <w:r>
              <w:rPr>
                <w:noProof/>
                <w:webHidden/>
              </w:rPr>
            </w:r>
            <w:r>
              <w:rPr>
                <w:noProof/>
                <w:webHidden/>
              </w:rPr>
              <w:fldChar w:fldCharType="separate"/>
            </w:r>
            <w:r>
              <w:rPr>
                <w:noProof/>
                <w:webHidden/>
              </w:rPr>
              <w:t>16</w:t>
            </w:r>
            <w:r>
              <w:rPr>
                <w:noProof/>
                <w:webHidden/>
              </w:rPr>
              <w:fldChar w:fldCharType="end"/>
            </w:r>
          </w:hyperlink>
        </w:p>
        <w:p w14:paraId="17685710" w14:textId="2D275841" w:rsidR="001A6E50" w:rsidRDefault="001A6E50" w:rsidP="001A6E50">
          <w:pPr>
            <w:pStyle w:val="TOC2"/>
            <w:keepNext/>
            <w:keepLines/>
            <w:tabs>
              <w:tab w:val="right" w:leader="dot" w:pos="9016"/>
            </w:tabs>
            <w:rPr>
              <w:rFonts w:asciiTheme="minorHAnsi" w:eastAsiaTheme="minorEastAsia" w:hAnsiTheme="minorHAnsi" w:cstheme="minorBidi"/>
              <w:noProof/>
              <w:sz w:val="24"/>
              <w:szCs w:val="24"/>
              <w:lang w:eastAsia="en-AU"/>
            </w:rPr>
          </w:pPr>
          <w:hyperlink w:anchor="_Toc215661020" w:history="1">
            <w:r w:rsidRPr="00F93964">
              <w:rPr>
                <w:rStyle w:val="Hyperlink"/>
                <w:noProof/>
              </w:rPr>
              <w:t>NEW SOUTH WALES</w:t>
            </w:r>
            <w:r>
              <w:rPr>
                <w:noProof/>
                <w:webHidden/>
              </w:rPr>
              <w:tab/>
            </w:r>
            <w:r>
              <w:rPr>
                <w:noProof/>
                <w:webHidden/>
              </w:rPr>
              <w:fldChar w:fldCharType="begin"/>
            </w:r>
            <w:r>
              <w:rPr>
                <w:noProof/>
                <w:webHidden/>
              </w:rPr>
              <w:instrText xml:space="preserve"> PAGEREF _Toc215661020 \h </w:instrText>
            </w:r>
            <w:r>
              <w:rPr>
                <w:noProof/>
                <w:webHidden/>
              </w:rPr>
            </w:r>
            <w:r>
              <w:rPr>
                <w:noProof/>
                <w:webHidden/>
              </w:rPr>
              <w:fldChar w:fldCharType="separate"/>
            </w:r>
            <w:r>
              <w:rPr>
                <w:noProof/>
                <w:webHidden/>
              </w:rPr>
              <w:t>17</w:t>
            </w:r>
            <w:r>
              <w:rPr>
                <w:noProof/>
                <w:webHidden/>
              </w:rPr>
              <w:fldChar w:fldCharType="end"/>
            </w:r>
          </w:hyperlink>
        </w:p>
        <w:p w14:paraId="18E0C1DA" w14:textId="730C78A8" w:rsidR="001A6E50" w:rsidRDefault="001A6E50" w:rsidP="001A6E50">
          <w:pPr>
            <w:pStyle w:val="TOC2"/>
            <w:keepNext/>
            <w:keepLines/>
            <w:tabs>
              <w:tab w:val="right" w:leader="dot" w:pos="9016"/>
            </w:tabs>
            <w:rPr>
              <w:rFonts w:asciiTheme="minorHAnsi" w:eastAsiaTheme="minorEastAsia" w:hAnsiTheme="minorHAnsi" w:cstheme="minorBidi"/>
              <w:noProof/>
              <w:sz w:val="24"/>
              <w:szCs w:val="24"/>
              <w:lang w:eastAsia="en-AU"/>
            </w:rPr>
          </w:pPr>
          <w:hyperlink w:anchor="_Toc215661021" w:history="1">
            <w:r w:rsidRPr="00F93964">
              <w:rPr>
                <w:rStyle w:val="Hyperlink"/>
                <w:noProof/>
              </w:rPr>
              <w:t>NORTHERN TERRITORY</w:t>
            </w:r>
            <w:r>
              <w:rPr>
                <w:noProof/>
                <w:webHidden/>
              </w:rPr>
              <w:tab/>
            </w:r>
            <w:r>
              <w:rPr>
                <w:noProof/>
                <w:webHidden/>
              </w:rPr>
              <w:fldChar w:fldCharType="begin"/>
            </w:r>
            <w:r>
              <w:rPr>
                <w:noProof/>
                <w:webHidden/>
              </w:rPr>
              <w:instrText xml:space="preserve"> PAGEREF _Toc215661021 \h </w:instrText>
            </w:r>
            <w:r>
              <w:rPr>
                <w:noProof/>
                <w:webHidden/>
              </w:rPr>
            </w:r>
            <w:r>
              <w:rPr>
                <w:noProof/>
                <w:webHidden/>
              </w:rPr>
              <w:fldChar w:fldCharType="separate"/>
            </w:r>
            <w:r>
              <w:rPr>
                <w:noProof/>
                <w:webHidden/>
              </w:rPr>
              <w:t>17</w:t>
            </w:r>
            <w:r>
              <w:rPr>
                <w:noProof/>
                <w:webHidden/>
              </w:rPr>
              <w:fldChar w:fldCharType="end"/>
            </w:r>
          </w:hyperlink>
        </w:p>
        <w:p w14:paraId="01799527" w14:textId="32F06CF6" w:rsidR="001A6E50" w:rsidRDefault="001A6E50" w:rsidP="001A6E50">
          <w:pPr>
            <w:pStyle w:val="TOC2"/>
            <w:keepNext/>
            <w:keepLines/>
            <w:tabs>
              <w:tab w:val="right" w:leader="dot" w:pos="9016"/>
            </w:tabs>
            <w:rPr>
              <w:rFonts w:asciiTheme="minorHAnsi" w:eastAsiaTheme="minorEastAsia" w:hAnsiTheme="minorHAnsi" w:cstheme="minorBidi"/>
              <w:noProof/>
              <w:sz w:val="24"/>
              <w:szCs w:val="24"/>
              <w:lang w:eastAsia="en-AU"/>
            </w:rPr>
          </w:pPr>
          <w:hyperlink w:anchor="_Toc215661022" w:history="1">
            <w:r w:rsidRPr="00F93964">
              <w:rPr>
                <w:rStyle w:val="Hyperlink"/>
                <w:noProof/>
              </w:rPr>
              <w:t>SOUTH AUSTRALIA</w:t>
            </w:r>
            <w:r>
              <w:rPr>
                <w:noProof/>
                <w:webHidden/>
              </w:rPr>
              <w:tab/>
            </w:r>
            <w:r>
              <w:rPr>
                <w:noProof/>
                <w:webHidden/>
              </w:rPr>
              <w:fldChar w:fldCharType="begin"/>
            </w:r>
            <w:r>
              <w:rPr>
                <w:noProof/>
                <w:webHidden/>
              </w:rPr>
              <w:instrText xml:space="preserve"> PAGEREF _Toc215661022 \h </w:instrText>
            </w:r>
            <w:r>
              <w:rPr>
                <w:noProof/>
                <w:webHidden/>
              </w:rPr>
            </w:r>
            <w:r>
              <w:rPr>
                <w:noProof/>
                <w:webHidden/>
              </w:rPr>
              <w:fldChar w:fldCharType="separate"/>
            </w:r>
            <w:r>
              <w:rPr>
                <w:noProof/>
                <w:webHidden/>
              </w:rPr>
              <w:t>18</w:t>
            </w:r>
            <w:r>
              <w:rPr>
                <w:noProof/>
                <w:webHidden/>
              </w:rPr>
              <w:fldChar w:fldCharType="end"/>
            </w:r>
          </w:hyperlink>
        </w:p>
        <w:p w14:paraId="305B9B30" w14:textId="6CD54C32" w:rsidR="001A6E50" w:rsidRDefault="001A6E50">
          <w:pPr>
            <w:pStyle w:val="TOC2"/>
            <w:tabs>
              <w:tab w:val="right" w:leader="dot" w:pos="9016"/>
            </w:tabs>
            <w:rPr>
              <w:rFonts w:asciiTheme="minorHAnsi" w:eastAsiaTheme="minorEastAsia" w:hAnsiTheme="minorHAnsi" w:cstheme="minorBidi"/>
              <w:noProof/>
              <w:sz w:val="24"/>
              <w:szCs w:val="24"/>
              <w:lang w:eastAsia="en-AU"/>
            </w:rPr>
          </w:pPr>
          <w:hyperlink w:anchor="_Toc215661023" w:history="1">
            <w:r w:rsidRPr="00F93964">
              <w:rPr>
                <w:rStyle w:val="Hyperlink"/>
                <w:noProof/>
              </w:rPr>
              <w:t>TASMANIA</w:t>
            </w:r>
            <w:r>
              <w:rPr>
                <w:noProof/>
                <w:webHidden/>
              </w:rPr>
              <w:tab/>
            </w:r>
            <w:r>
              <w:rPr>
                <w:noProof/>
                <w:webHidden/>
              </w:rPr>
              <w:fldChar w:fldCharType="begin"/>
            </w:r>
            <w:r>
              <w:rPr>
                <w:noProof/>
                <w:webHidden/>
              </w:rPr>
              <w:instrText xml:space="preserve"> PAGEREF _Toc215661023 \h </w:instrText>
            </w:r>
            <w:r>
              <w:rPr>
                <w:noProof/>
                <w:webHidden/>
              </w:rPr>
            </w:r>
            <w:r>
              <w:rPr>
                <w:noProof/>
                <w:webHidden/>
              </w:rPr>
              <w:fldChar w:fldCharType="separate"/>
            </w:r>
            <w:r>
              <w:rPr>
                <w:noProof/>
                <w:webHidden/>
              </w:rPr>
              <w:t>18</w:t>
            </w:r>
            <w:r>
              <w:rPr>
                <w:noProof/>
                <w:webHidden/>
              </w:rPr>
              <w:fldChar w:fldCharType="end"/>
            </w:r>
          </w:hyperlink>
        </w:p>
        <w:p w14:paraId="455D45BF" w14:textId="19B35DE8" w:rsidR="001A6E50" w:rsidRDefault="001A6E50">
          <w:pPr>
            <w:pStyle w:val="TOC2"/>
            <w:tabs>
              <w:tab w:val="right" w:leader="dot" w:pos="9016"/>
            </w:tabs>
            <w:rPr>
              <w:rFonts w:asciiTheme="minorHAnsi" w:eastAsiaTheme="minorEastAsia" w:hAnsiTheme="minorHAnsi" w:cstheme="minorBidi"/>
              <w:noProof/>
              <w:sz w:val="24"/>
              <w:szCs w:val="24"/>
              <w:lang w:eastAsia="en-AU"/>
            </w:rPr>
          </w:pPr>
          <w:hyperlink w:anchor="_Toc215661024" w:history="1">
            <w:r w:rsidRPr="00F93964">
              <w:rPr>
                <w:rStyle w:val="Hyperlink"/>
                <w:noProof/>
              </w:rPr>
              <w:t>WESTERN AUSTRALIA</w:t>
            </w:r>
            <w:r>
              <w:rPr>
                <w:noProof/>
                <w:webHidden/>
              </w:rPr>
              <w:tab/>
            </w:r>
            <w:r>
              <w:rPr>
                <w:noProof/>
                <w:webHidden/>
              </w:rPr>
              <w:fldChar w:fldCharType="begin"/>
            </w:r>
            <w:r>
              <w:rPr>
                <w:noProof/>
                <w:webHidden/>
              </w:rPr>
              <w:instrText xml:space="preserve"> PAGEREF _Toc215661024 \h </w:instrText>
            </w:r>
            <w:r>
              <w:rPr>
                <w:noProof/>
                <w:webHidden/>
              </w:rPr>
            </w:r>
            <w:r>
              <w:rPr>
                <w:noProof/>
                <w:webHidden/>
              </w:rPr>
              <w:fldChar w:fldCharType="separate"/>
            </w:r>
            <w:r>
              <w:rPr>
                <w:noProof/>
                <w:webHidden/>
              </w:rPr>
              <w:t>18</w:t>
            </w:r>
            <w:r>
              <w:rPr>
                <w:noProof/>
                <w:webHidden/>
              </w:rPr>
              <w:fldChar w:fldCharType="end"/>
            </w:r>
          </w:hyperlink>
        </w:p>
        <w:p w14:paraId="26499667" w14:textId="0352C6DE" w:rsidR="001A6E50" w:rsidRDefault="001A6E50">
          <w:pPr>
            <w:pStyle w:val="TOC1"/>
            <w:tabs>
              <w:tab w:val="right" w:leader="dot" w:pos="9016"/>
            </w:tabs>
            <w:rPr>
              <w:rFonts w:asciiTheme="minorHAnsi" w:eastAsiaTheme="minorEastAsia" w:hAnsiTheme="minorHAnsi" w:cstheme="minorBidi"/>
              <w:b w:val="0"/>
              <w:noProof/>
              <w:sz w:val="24"/>
              <w:szCs w:val="24"/>
              <w:lang w:eastAsia="en-AU"/>
            </w:rPr>
          </w:pPr>
          <w:hyperlink w:anchor="_Toc215661025" w:history="1">
            <w:r w:rsidRPr="00F93964">
              <w:rPr>
                <w:rStyle w:val="Hyperlink"/>
                <w:noProof/>
              </w:rPr>
              <w:t>Need more support?</w:t>
            </w:r>
            <w:r>
              <w:rPr>
                <w:noProof/>
                <w:webHidden/>
              </w:rPr>
              <w:tab/>
            </w:r>
            <w:r>
              <w:rPr>
                <w:noProof/>
                <w:webHidden/>
              </w:rPr>
              <w:fldChar w:fldCharType="begin"/>
            </w:r>
            <w:r>
              <w:rPr>
                <w:noProof/>
                <w:webHidden/>
              </w:rPr>
              <w:instrText xml:space="preserve"> PAGEREF _Toc215661025 \h </w:instrText>
            </w:r>
            <w:r>
              <w:rPr>
                <w:noProof/>
                <w:webHidden/>
              </w:rPr>
            </w:r>
            <w:r>
              <w:rPr>
                <w:noProof/>
                <w:webHidden/>
              </w:rPr>
              <w:fldChar w:fldCharType="separate"/>
            </w:r>
            <w:r>
              <w:rPr>
                <w:noProof/>
                <w:webHidden/>
              </w:rPr>
              <w:t>19</w:t>
            </w:r>
            <w:r>
              <w:rPr>
                <w:noProof/>
                <w:webHidden/>
              </w:rPr>
              <w:fldChar w:fldCharType="end"/>
            </w:r>
          </w:hyperlink>
        </w:p>
        <w:p w14:paraId="701BBFB0" w14:textId="41277B22" w:rsidR="001A6E50" w:rsidRDefault="001A6E50">
          <w:pPr>
            <w:pStyle w:val="TOC2"/>
            <w:tabs>
              <w:tab w:val="right" w:leader="dot" w:pos="9016"/>
            </w:tabs>
            <w:rPr>
              <w:rFonts w:asciiTheme="minorHAnsi" w:eastAsiaTheme="minorEastAsia" w:hAnsiTheme="minorHAnsi" w:cstheme="minorBidi"/>
              <w:noProof/>
              <w:sz w:val="24"/>
              <w:szCs w:val="24"/>
              <w:lang w:eastAsia="en-AU"/>
            </w:rPr>
          </w:pPr>
          <w:hyperlink w:anchor="_Toc215661026" w:history="1">
            <w:r w:rsidRPr="00F93964">
              <w:rPr>
                <w:rStyle w:val="Hyperlink"/>
                <w:noProof/>
              </w:rPr>
              <w:t>Related resources</w:t>
            </w:r>
            <w:r>
              <w:rPr>
                <w:noProof/>
                <w:webHidden/>
              </w:rPr>
              <w:tab/>
            </w:r>
            <w:r>
              <w:rPr>
                <w:noProof/>
                <w:webHidden/>
              </w:rPr>
              <w:fldChar w:fldCharType="begin"/>
            </w:r>
            <w:r>
              <w:rPr>
                <w:noProof/>
                <w:webHidden/>
              </w:rPr>
              <w:instrText xml:space="preserve"> PAGEREF _Toc215661026 \h </w:instrText>
            </w:r>
            <w:r>
              <w:rPr>
                <w:noProof/>
                <w:webHidden/>
              </w:rPr>
            </w:r>
            <w:r>
              <w:rPr>
                <w:noProof/>
                <w:webHidden/>
              </w:rPr>
              <w:fldChar w:fldCharType="separate"/>
            </w:r>
            <w:r>
              <w:rPr>
                <w:noProof/>
                <w:webHidden/>
              </w:rPr>
              <w:t>19</w:t>
            </w:r>
            <w:r>
              <w:rPr>
                <w:noProof/>
                <w:webHidden/>
              </w:rPr>
              <w:fldChar w:fldCharType="end"/>
            </w:r>
          </w:hyperlink>
        </w:p>
        <w:p w14:paraId="29601D78" w14:textId="7395ADB5" w:rsidR="00725DE3" w:rsidRDefault="001A6E50" w:rsidP="000A7B3F">
          <w:pPr>
            <w:spacing w:before="200" w:after="0"/>
          </w:pPr>
          <w:r>
            <w:rPr>
              <w:szCs w:val="28"/>
            </w:rPr>
            <w:fldChar w:fldCharType="end"/>
          </w:r>
        </w:p>
      </w:sdtContent>
    </w:sdt>
    <w:p w14:paraId="28F244A9" w14:textId="22275AD1" w:rsidR="00E4795B" w:rsidRPr="005B27E8" w:rsidRDefault="00C916C3" w:rsidP="0013473E">
      <w:pPr>
        <w:pStyle w:val="Heading1"/>
        <w:spacing w:after="0"/>
      </w:pPr>
      <w:bookmarkStart w:id="1" w:name="_Toc215661009"/>
      <w:r w:rsidRPr="0013473E">
        <w:rPr>
          <w:sz w:val="36"/>
          <w:szCs w:val="36"/>
        </w:rPr>
        <w:lastRenderedPageBreak/>
        <w:t>Your rights are protected by law</w:t>
      </w:r>
      <w:bookmarkEnd w:id="1"/>
    </w:p>
    <w:p w14:paraId="45A8AFE7" w14:textId="77777777" w:rsidR="000A7B3F" w:rsidRDefault="00233210" w:rsidP="004F04E9">
      <w:pPr>
        <w:rPr>
          <w:szCs w:val="28"/>
        </w:rPr>
      </w:pPr>
      <w:r w:rsidRPr="00233210">
        <w:rPr>
          <w:szCs w:val="28"/>
        </w:rPr>
        <w:t>People who are blind or have low vision</w:t>
      </w:r>
      <w:r>
        <w:rPr>
          <w:szCs w:val="28"/>
        </w:rPr>
        <w:t>,</w:t>
      </w:r>
      <w:r w:rsidRPr="00233210">
        <w:rPr>
          <w:szCs w:val="28"/>
        </w:rPr>
        <w:t xml:space="preserve"> including those who use a Seeing Eye Dog</w:t>
      </w:r>
      <w:r>
        <w:rPr>
          <w:szCs w:val="28"/>
        </w:rPr>
        <w:t>,</w:t>
      </w:r>
      <w:r w:rsidRPr="00233210">
        <w:rPr>
          <w:szCs w:val="28"/>
        </w:rPr>
        <w:t xml:space="preserve"> have the right to live, work and move freely in the community, just like everyone else. </w:t>
      </w:r>
    </w:p>
    <w:p w14:paraId="512CB7DE" w14:textId="77777777" w:rsidR="000A7B3F" w:rsidRDefault="00233210" w:rsidP="004F04E9">
      <w:pPr>
        <w:rPr>
          <w:szCs w:val="28"/>
        </w:rPr>
      </w:pPr>
      <w:r w:rsidRPr="00233210">
        <w:rPr>
          <w:szCs w:val="28"/>
        </w:rPr>
        <w:t>These rights are protected under the Disability Discrimination Act 1992 (DDA), which makes it unlawful to treat someone unfairly because of their disability. That means you can't be denied access to public spaces, transport, services or accommodation because of your vision</w:t>
      </w:r>
      <w:r w:rsidR="00B34C29">
        <w:rPr>
          <w:szCs w:val="28"/>
        </w:rPr>
        <w:t>, or because you use an assistance animal</w:t>
      </w:r>
      <w:r w:rsidRPr="00233210">
        <w:rPr>
          <w:szCs w:val="28"/>
        </w:rPr>
        <w:t xml:space="preserve">. </w:t>
      </w:r>
    </w:p>
    <w:p w14:paraId="19DBF57C" w14:textId="77777777" w:rsidR="000A7B3F" w:rsidRDefault="00233210" w:rsidP="004F04E9">
      <w:pPr>
        <w:rPr>
          <w:szCs w:val="28"/>
        </w:rPr>
      </w:pPr>
      <w:r w:rsidRPr="00233210">
        <w:rPr>
          <w:szCs w:val="28"/>
        </w:rPr>
        <w:t xml:space="preserve">The DDA applies </w:t>
      </w:r>
      <w:r w:rsidR="002662B3">
        <w:rPr>
          <w:szCs w:val="28"/>
        </w:rPr>
        <w:t>across</w:t>
      </w:r>
      <w:r w:rsidRPr="00233210">
        <w:rPr>
          <w:szCs w:val="28"/>
        </w:rPr>
        <w:t xml:space="preserve"> Australia, with each state and territory also having laws that help reinforce and support these important protections.</w:t>
      </w:r>
    </w:p>
    <w:p w14:paraId="5D72D5FB" w14:textId="3B968E40" w:rsidR="00E4795B" w:rsidRPr="000B68E3" w:rsidRDefault="000B68E3" w:rsidP="00E4795B">
      <w:pPr>
        <w:rPr>
          <w:rStyle w:val="Hyperlink"/>
          <w:szCs w:val="28"/>
        </w:rPr>
      </w:pPr>
      <w:r>
        <w:rPr>
          <w:szCs w:val="28"/>
        </w:rPr>
        <w:fldChar w:fldCharType="begin"/>
      </w:r>
      <w:r>
        <w:rPr>
          <w:szCs w:val="28"/>
        </w:rPr>
        <w:instrText>HYPERLINK "https://www.visionaustralia.org/media/40476/download?attachment"</w:instrText>
      </w:r>
      <w:r>
        <w:rPr>
          <w:szCs w:val="28"/>
        </w:rPr>
      </w:r>
      <w:r>
        <w:rPr>
          <w:szCs w:val="28"/>
        </w:rPr>
        <w:fldChar w:fldCharType="separate"/>
      </w:r>
      <w:r w:rsidR="00650735" w:rsidRPr="000B68E3">
        <w:rPr>
          <w:rStyle w:val="Hyperlink"/>
          <w:szCs w:val="28"/>
        </w:rPr>
        <w:t>Click here to read our comprehensive guide on the DDA.</w:t>
      </w:r>
    </w:p>
    <w:p w14:paraId="1757E4A1" w14:textId="11449B9A" w:rsidR="000A7B3F" w:rsidRDefault="000B68E3" w:rsidP="00E4795B">
      <w:pPr>
        <w:rPr>
          <w:szCs w:val="28"/>
        </w:rPr>
      </w:pPr>
      <w:r>
        <w:rPr>
          <w:szCs w:val="28"/>
        </w:rPr>
        <w:fldChar w:fldCharType="end"/>
      </w:r>
      <w:r w:rsidR="00E4795B" w:rsidRPr="00E4795B">
        <w:rPr>
          <w:szCs w:val="28"/>
        </w:rPr>
        <w:t xml:space="preserve">Below is a summary of relevant </w:t>
      </w:r>
      <w:r w:rsidR="00E4795B" w:rsidRPr="004E2B0F">
        <w:rPr>
          <w:szCs w:val="28"/>
        </w:rPr>
        <w:t>state and territory legislation.</w:t>
      </w:r>
      <w:r w:rsidR="00E4795B" w:rsidRPr="00E4795B">
        <w:rPr>
          <w:szCs w:val="28"/>
        </w:rPr>
        <w:t xml:space="preserve"> These laws help ensure people with disabilities are not unfairly denied access to public places, transport and services</w:t>
      </w:r>
      <w:r w:rsidR="004E2B0F">
        <w:rPr>
          <w:szCs w:val="28"/>
        </w:rPr>
        <w:t>, whether they are travelling with a Seeing Eye Dog or not.</w:t>
      </w:r>
    </w:p>
    <w:p w14:paraId="6B68BDB7" w14:textId="77777777" w:rsidR="000A7B3F" w:rsidRDefault="001B24E8" w:rsidP="000A7B3F">
      <w:pPr>
        <w:pStyle w:val="Heading2"/>
      </w:pPr>
      <w:bookmarkStart w:id="2" w:name="_Toc215661010"/>
      <w:r w:rsidRPr="001B24E8">
        <w:lastRenderedPageBreak/>
        <w:t xml:space="preserve">Legal </w:t>
      </w:r>
      <w:r w:rsidR="003F2D1C">
        <w:t>p</w:t>
      </w:r>
      <w:r w:rsidRPr="001B24E8">
        <w:t xml:space="preserve">rotections for </w:t>
      </w:r>
      <w:r w:rsidR="003F2D1C">
        <w:t>a</w:t>
      </w:r>
      <w:r w:rsidRPr="001B24E8">
        <w:t xml:space="preserve">ssistance </w:t>
      </w:r>
      <w:r w:rsidR="003F2D1C">
        <w:t>a</w:t>
      </w:r>
      <w:r w:rsidRPr="001B24E8">
        <w:t xml:space="preserve">nimals </w:t>
      </w:r>
      <w:r w:rsidR="003F2D1C">
        <w:t>across</w:t>
      </w:r>
      <w:r w:rsidRPr="001B24E8">
        <w:t xml:space="preserve"> Australia</w:t>
      </w:r>
      <w:bookmarkEnd w:id="2"/>
    </w:p>
    <w:p w14:paraId="2018741E" w14:textId="463E9F0E" w:rsidR="001B24E8" w:rsidRPr="006645E3" w:rsidRDefault="001B24E8" w:rsidP="000A7B3F">
      <w:pPr>
        <w:pStyle w:val="Heading3"/>
      </w:pPr>
      <w:r w:rsidRPr="006645E3">
        <w:t>Australian Capital Territory</w:t>
      </w:r>
    </w:p>
    <w:p w14:paraId="7541C585" w14:textId="32F004ED" w:rsidR="006645E3" w:rsidRPr="006645E3" w:rsidRDefault="001B24E8" w:rsidP="000A7B3F">
      <w:pPr>
        <w:pStyle w:val="Heading4"/>
      </w:pPr>
      <w:r w:rsidRPr="006645E3">
        <w:rPr>
          <w:rStyle w:val="Heading4Char"/>
          <w:b/>
        </w:rPr>
        <w:t>Domestic Animals Act 2000, Sections 104–106</w:t>
      </w:r>
    </w:p>
    <w:p w14:paraId="22C961BD" w14:textId="77777777" w:rsidR="000A7B3F" w:rsidRDefault="001B24E8" w:rsidP="006645E3">
      <w:pPr>
        <w:rPr>
          <w:szCs w:val="28"/>
        </w:rPr>
      </w:pPr>
      <w:r w:rsidRPr="006645E3">
        <w:rPr>
          <w:szCs w:val="28"/>
        </w:rPr>
        <w:t xml:space="preserve">These sections provide that a person with a disability accompanied by an assistance animal has the same right of access to and use of a public place as a person who is not accompanied by an assistance animal. </w:t>
      </w:r>
    </w:p>
    <w:p w14:paraId="07738D61" w14:textId="2C430952" w:rsidR="001B24E8" w:rsidRPr="006645E3" w:rsidRDefault="001B24E8" w:rsidP="000A7B3F">
      <w:pPr>
        <w:pStyle w:val="Heading3"/>
      </w:pPr>
      <w:r w:rsidRPr="006645E3">
        <w:t>New South Wales</w:t>
      </w:r>
    </w:p>
    <w:p w14:paraId="08B19E2D" w14:textId="77777777" w:rsidR="006645E3" w:rsidRPr="006645E3" w:rsidRDefault="001B24E8" w:rsidP="006645E3">
      <w:pPr>
        <w:pStyle w:val="Heading4"/>
        <w:rPr>
          <w:rStyle w:val="Heading4Char"/>
          <w:b/>
        </w:rPr>
      </w:pPr>
      <w:r w:rsidRPr="006645E3">
        <w:rPr>
          <w:rStyle w:val="Heading4Char"/>
          <w:b/>
        </w:rPr>
        <w:t>Companion Animals Act 1998, Sections 14, 59, 60, and 61</w:t>
      </w:r>
    </w:p>
    <w:p w14:paraId="6C078257" w14:textId="77777777" w:rsidR="000A7B3F" w:rsidRDefault="001B24E8" w:rsidP="006645E3">
      <w:pPr>
        <w:rPr>
          <w:szCs w:val="28"/>
        </w:rPr>
      </w:pPr>
      <w:r w:rsidRPr="006645E3">
        <w:rPr>
          <w:szCs w:val="28"/>
        </w:rPr>
        <w:t xml:space="preserve">These provisions ensure that a person with a disability is entitled to be accompanied by an assistance animal in any building or public area, that they cannot be denied entry, and that it is unlawful to impose a charge for the assistance animal. </w:t>
      </w:r>
    </w:p>
    <w:p w14:paraId="325B8335" w14:textId="22B7460F" w:rsidR="001B24E8" w:rsidRPr="006645E3" w:rsidRDefault="001B24E8" w:rsidP="000A7B3F">
      <w:pPr>
        <w:pStyle w:val="Heading3"/>
      </w:pPr>
      <w:r w:rsidRPr="006645E3">
        <w:t>Northern Territory</w:t>
      </w:r>
    </w:p>
    <w:p w14:paraId="7BC558B9" w14:textId="5451C44A" w:rsidR="001B24E8" w:rsidRPr="006645E3" w:rsidRDefault="001B24E8" w:rsidP="006645E3">
      <w:pPr>
        <w:pStyle w:val="Heading4"/>
      </w:pPr>
      <w:r w:rsidRPr="006645E3">
        <w:t>Anti-Discrimination Act 1992, Section 21</w:t>
      </w:r>
    </w:p>
    <w:p w14:paraId="2AAE1B31" w14:textId="77777777" w:rsidR="000A7B3F" w:rsidRDefault="002546FC" w:rsidP="006645E3">
      <w:pPr>
        <w:rPr>
          <w:szCs w:val="28"/>
        </w:rPr>
      </w:pPr>
      <w:r w:rsidRPr="002546FC">
        <w:rPr>
          <w:szCs w:val="28"/>
        </w:rPr>
        <w:t>This pro</w:t>
      </w:r>
      <w:r w:rsidR="00B7631B">
        <w:rPr>
          <w:szCs w:val="28"/>
        </w:rPr>
        <w:t>vision</w:t>
      </w:r>
      <w:r w:rsidRPr="002546FC">
        <w:rPr>
          <w:szCs w:val="28"/>
        </w:rPr>
        <w:t xml:space="preserve"> ensures equal access to public places, services and opportunities for people with disabilities</w:t>
      </w:r>
      <w:r w:rsidR="00E92702">
        <w:rPr>
          <w:szCs w:val="28"/>
        </w:rPr>
        <w:t>, including those with assistance animals.</w:t>
      </w:r>
    </w:p>
    <w:p w14:paraId="0CC09577" w14:textId="77203C16" w:rsidR="001B24E8" w:rsidRPr="006645E3" w:rsidRDefault="001B24E8" w:rsidP="000A7B3F">
      <w:pPr>
        <w:pStyle w:val="Heading3"/>
      </w:pPr>
      <w:r w:rsidRPr="006645E3">
        <w:lastRenderedPageBreak/>
        <w:t>Queensland</w:t>
      </w:r>
    </w:p>
    <w:p w14:paraId="53329C98" w14:textId="534A7DB6" w:rsidR="001B24E8" w:rsidRPr="006645E3" w:rsidRDefault="001B24E8" w:rsidP="006645E3">
      <w:pPr>
        <w:pStyle w:val="Heading4"/>
      </w:pPr>
      <w:r w:rsidRPr="006645E3">
        <w:t>Guide, Hearing and Assistance Dogs Act 2009, Section 8</w:t>
      </w:r>
    </w:p>
    <w:p w14:paraId="22B3E1A2" w14:textId="77777777" w:rsidR="000A7B3F" w:rsidRDefault="001B24E8" w:rsidP="006645E3">
      <w:pPr>
        <w:rPr>
          <w:szCs w:val="28"/>
        </w:rPr>
      </w:pPr>
      <w:r w:rsidRPr="006645E3">
        <w:rPr>
          <w:szCs w:val="28"/>
        </w:rPr>
        <w:t xml:space="preserve">This section ensures that a person with a disability, accompanied by their certified guide, hearing or assistance dog has access to any public place, place of accommodation, or public passenger vehicle. </w:t>
      </w:r>
    </w:p>
    <w:p w14:paraId="54CF0A1F" w14:textId="745602BC" w:rsidR="001B24E8" w:rsidRPr="006645E3" w:rsidRDefault="001B24E8" w:rsidP="000A7B3F">
      <w:pPr>
        <w:pStyle w:val="Heading3"/>
      </w:pPr>
      <w:r w:rsidRPr="006645E3">
        <w:t>South Australia</w:t>
      </w:r>
    </w:p>
    <w:p w14:paraId="25C420A7" w14:textId="3D5879E0" w:rsidR="001B24E8" w:rsidRPr="006645E3" w:rsidRDefault="001B24E8" w:rsidP="006645E3">
      <w:pPr>
        <w:pStyle w:val="Heading4"/>
      </w:pPr>
      <w:r w:rsidRPr="006645E3">
        <w:t>Dog and Cat Management Act 1995, Section 81</w:t>
      </w:r>
    </w:p>
    <w:p w14:paraId="5FE5E438" w14:textId="77777777" w:rsidR="000A7B3F" w:rsidRDefault="001B24E8" w:rsidP="006645E3">
      <w:pPr>
        <w:rPr>
          <w:szCs w:val="28"/>
        </w:rPr>
      </w:pPr>
      <w:r w:rsidRPr="006645E3">
        <w:rPr>
          <w:szCs w:val="28"/>
        </w:rPr>
        <w:t>This provision allows a person who is wholly or partially blind, deaf</w:t>
      </w:r>
      <w:r w:rsidR="000C7BAD">
        <w:rPr>
          <w:szCs w:val="28"/>
        </w:rPr>
        <w:t xml:space="preserve"> </w:t>
      </w:r>
      <w:r w:rsidRPr="006645E3">
        <w:rPr>
          <w:szCs w:val="28"/>
        </w:rPr>
        <w:t xml:space="preserve">or otherwise disabled to be accompanied by an accredited assistance dog in a public place or public passenger vehicle. </w:t>
      </w:r>
    </w:p>
    <w:p w14:paraId="680240F1" w14:textId="69E3B6BA" w:rsidR="001B24E8" w:rsidRPr="006645E3" w:rsidRDefault="001B24E8" w:rsidP="000A7B3F">
      <w:pPr>
        <w:pStyle w:val="Heading3"/>
      </w:pPr>
      <w:r w:rsidRPr="006645E3">
        <w:t>Tasmania</w:t>
      </w:r>
    </w:p>
    <w:p w14:paraId="39824FF8" w14:textId="06485341" w:rsidR="001B24E8" w:rsidRPr="006645E3" w:rsidRDefault="001B24E8" w:rsidP="006645E3">
      <w:pPr>
        <w:pStyle w:val="Heading4"/>
      </w:pPr>
      <w:r w:rsidRPr="006645E3">
        <w:t>Guide Dogs and Hearing Dogs Act 1967, Section 3</w:t>
      </w:r>
    </w:p>
    <w:p w14:paraId="3EB2EE9E" w14:textId="77777777" w:rsidR="000A7B3F" w:rsidRDefault="001B24E8" w:rsidP="006645E3">
      <w:pPr>
        <w:rPr>
          <w:szCs w:val="28"/>
        </w:rPr>
      </w:pPr>
      <w:r w:rsidRPr="006645E3">
        <w:rPr>
          <w:szCs w:val="28"/>
        </w:rPr>
        <w:t>This section grants the right for a person who is blind</w:t>
      </w:r>
      <w:r w:rsidR="00470E58">
        <w:rPr>
          <w:szCs w:val="28"/>
        </w:rPr>
        <w:t xml:space="preserve">, </w:t>
      </w:r>
      <w:r w:rsidR="000C7BAD">
        <w:rPr>
          <w:szCs w:val="28"/>
        </w:rPr>
        <w:t>has low vision</w:t>
      </w:r>
      <w:r w:rsidRPr="006645E3">
        <w:rPr>
          <w:szCs w:val="28"/>
        </w:rPr>
        <w:t xml:space="preserve">, or </w:t>
      </w:r>
      <w:r w:rsidR="00470E58">
        <w:rPr>
          <w:szCs w:val="28"/>
        </w:rPr>
        <w:t xml:space="preserve">is </w:t>
      </w:r>
      <w:r w:rsidRPr="006645E3">
        <w:rPr>
          <w:szCs w:val="28"/>
        </w:rPr>
        <w:t xml:space="preserve">a trainer to be accompanied by a dog </w:t>
      </w:r>
      <w:r w:rsidR="00470E58">
        <w:rPr>
          <w:szCs w:val="28"/>
        </w:rPr>
        <w:t xml:space="preserve">guide </w:t>
      </w:r>
      <w:r w:rsidRPr="006645E3">
        <w:rPr>
          <w:szCs w:val="28"/>
        </w:rPr>
        <w:t xml:space="preserve">into any public place or onto any public passenger vehicle. </w:t>
      </w:r>
    </w:p>
    <w:p w14:paraId="31CA8A87" w14:textId="117132B4" w:rsidR="001B24E8" w:rsidRPr="006645E3" w:rsidRDefault="001B24E8" w:rsidP="000A7B3F">
      <w:pPr>
        <w:pStyle w:val="Heading3"/>
      </w:pPr>
      <w:r w:rsidRPr="006645E3">
        <w:lastRenderedPageBreak/>
        <w:t>Victoria</w:t>
      </w:r>
    </w:p>
    <w:p w14:paraId="42313310" w14:textId="1FAEA607" w:rsidR="001B24E8" w:rsidRPr="006645E3" w:rsidRDefault="001B24E8" w:rsidP="006645E3">
      <w:pPr>
        <w:pStyle w:val="Heading4"/>
      </w:pPr>
      <w:r w:rsidRPr="006645E3">
        <w:t>Domestic Animals Act 1994, Section 7</w:t>
      </w:r>
    </w:p>
    <w:p w14:paraId="4BB44685" w14:textId="77777777" w:rsidR="000A7B3F" w:rsidRDefault="001B24E8" w:rsidP="006645E3">
      <w:pPr>
        <w:rPr>
          <w:szCs w:val="28"/>
        </w:rPr>
      </w:pPr>
      <w:r w:rsidRPr="006645E3">
        <w:rPr>
          <w:szCs w:val="28"/>
        </w:rPr>
        <w:t>This provision ensures that a visually impaired person who uses a dog as a dog</w:t>
      </w:r>
      <w:r w:rsidR="00470E58">
        <w:rPr>
          <w:szCs w:val="28"/>
        </w:rPr>
        <w:t xml:space="preserve"> guide</w:t>
      </w:r>
      <w:r w:rsidRPr="006645E3">
        <w:rPr>
          <w:szCs w:val="28"/>
        </w:rPr>
        <w:t xml:space="preserve"> </w:t>
      </w:r>
      <w:r w:rsidR="006E5D13">
        <w:rPr>
          <w:szCs w:val="28"/>
        </w:rPr>
        <w:t xml:space="preserve">may be </w:t>
      </w:r>
      <w:r w:rsidR="008A203B">
        <w:rPr>
          <w:szCs w:val="28"/>
        </w:rPr>
        <w:t xml:space="preserve">always </w:t>
      </w:r>
      <w:r w:rsidR="006E5D13">
        <w:rPr>
          <w:szCs w:val="28"/>
        </w:rPr>
        <w:t xml:space="preserve">accompanied by that dog and in all </w:t>
      </w:r>
      <w:r w:rsidR="00B6235B">
        <w:rPr>
          <w:szCs w:val="28"/>
        </w:rPr>
        <w:t xml:space="preserve">public </w:t>
      </w:r>
      <w:r w:rsidR="006E5D13">
        <w:rPr>
          <w:szCs w:val="28"/>
        </w:rPr>
        <w:t xml:space="preserve">places.  </w:t>
      </w:r>
    </w:p>
    <w:p w14:paraId="089465E6" w14:textId="71790B52" w:rsidR="001B24E8" w:rsidRPr="006645E3" w:rsidRDefault="001B24E8" w:rsidP="000A7B3F">
      <w:pPr>
        <w:pStyle w:val="Heading3"/>
      </w:pPr>
      <w:r w:rsidRPr="006645E3">
        <w:t>Western Australia</w:t>
      </w:r>
    </w:p>
    <w:p w14:paraId="4015E3D3" w14:textId="0A2423FA" w:rsidR="001B24E8" w:rsidRPr="006645E3" w:rsidRDefault="001B24E8" w:rsidP="006645E3">
      <w:pPr>
        <w:pStyle w:val="Heading4"/>
      </w:pPr>
      <w:r w:rsidRPr="006645E3">
        <w:t>Dog Act 1976, Section 8</w:t>
      </w:r>
    </w:p>
    <w:p w14:paraId="14B97BA8" w14:textId="77777777" w:rsidR="000A7B3F" w:rsidRDefault="001B24E8" w:rsidP="006645E3">
      <w:pPr>
        <w:rPr>
          <w:szCs w:val="28"/>
        </w:rPr>
      </w:pPr>
      <w:r w:rsidRPr="006645E3">
        <w:rPr>
          <w:szCs w:val="28"/>
        </w:rPr>
        <w:t xml:space="preserve">This section ensures that a person who has a disability, the effect of which can be </w:t>
      </w:r>
      <w:r w:rsidR="00B425B5">
        <w:rPr>
          <w:szCs w:val="28"/>
        </w:rPr>
        <w:t>supported</w:t>
      </w:r>
      <w:r w:rsidRPr="006645E3">
        <w:rPr>
          <w:szCs w:val="28"/>
        </w:rPr>
        <w:t xml:space="preserve"> </w:t>
      </w:r>
      <w:r w:rsidR="002662B3" w:rsidRPr="006645E3">
        <w:rPr>
          <w:szCs w:val="28"/>
        </w:rPr>
        <w:t>using</w:t>
      </w:r>
      <w:r w:rsidRPr="006645E3">
        <w:rPr>
          <w:szCs w:val="28"/>
        </w:rPr>
        <w:t xml:space="preserve"> an assistance dog, is entitled to be accompanied by an assistance dog in any building or place open to or used by the public for any purpose, or in any public transport. </w:t>
      </w:r>
    </w:p>
    <w:p w14:paraId="29447D00" w14:textId="5E022E5D" w:rsidR="00E4795B" w:rsidRPr="00E4795B" w:rsidRDefault="00E4795B" w:rsidP="004F04E9">
      <w:pPr>
        <w:pStyle w:val="Heading2"/>
        <w:spacing w:after="0"/>
      </w:pPr>
      <w:bookmarkStart w:id="3" w:name="_Toc215661011"/>
      <w:r w:rsidRPr="00E4795B">
        <w:t xml:space="preserve">What can you do when </w:t>
      </w:r>
      <w:r w:rsidR="00257A85">
        <w:t xml:space="preserve">you’re </w:t>
      </w:r>
      <w:r w:rsidR="00CA4325">
        <w:t>refused access</w:t>
      </w:r>
      <w:r w:rsidRPr="00E4795B">
        <w:t>?</w:t>
      </w:r>
      <w:bookmarkEnd w:id="3"/>
    </w:p>
    <w:p w14:paraId="2DC774C4" w14:textId="77777777" w:rsidR="000A7B3F" w:rsidRDefault="00AC0BDA" w:rsidP="00E4795B">
      <w:pPr>
        <w:rPr>
          <w:szCs w:val="28"/>
        </w:rPr>
      </w:pPr>
      <w:r w:rsidRPr="00AC0BDA">
        <w:rPr>
          <w:szCs w:val="28"/>
        </w:rPr>
        <w:t xml:space="preserve">When you come up against </w:t>
      </w:r>
      <w:r w:rsidR="008D2FC9">
        <w:rPr>
          <w:szCs w:val="28"/>
        </w:rPr>
        <w:t>an entry issue</w:t>
      </w:r>
      <w:r>
        <w:rPr>
          <w:szCs w:val="28"/>
        </w:rPr>
        <w:t xml:space="preserve">, </w:t>
      </w:r>
      <w:r w:rsidRPr="00AC0BDA">
        <w:rPr>
          <w:szCs w:val="28"/>
        </w:rPr>
        <w:t xml:space="preserve">whether </w:t>
      </w:r>
      <w:r w:rsidR="00A330BF">
        <w:rPr>
          <w:szCs w:val="28"/>
        </w:rPr>
        <w:t>that’s</w:t>
      </w:r>
      <w:r w:rsidRPr="00AC0BDA">
        <w:rPr>
          <w:szCs w:val="28"/>
        </w:rPr>
        <w:t xml:space="preserve"> at a café,</w:t>
      </w:r>
      <w:r w:rsidR="009C4B1A">
        <w:rPr>
          <w:szCs w:val="28"/>
        </w:rPr>
        <w:t xml:space="preserve"> </w:t>
      </w:r>
      <w:r w:rsidR="009E5BE0">
        <w:rPr>
          <w:szCs w:val="28"/>
        </w:rPr>
        <w:t xml:space="preserve">in a </w:t>
      </w:r>
      <w:r w:rsidR="009C4B1A">
        <w:rPr>
          <w:szCs w:val="28"/>
        </w:rPr>
        <w:t>taxi or rideshare, a</w:t>
      </w:r>
      <w:r w:rsidR="009E5BE0">
        <w:rPr>
          <w:szCs w:val="28"/>
        </w:rPr>
        <w:t>t</w:t>
      </w:r>
      <w:r w:rsidRPr="00AC0BDA">
        <w:rPr>
          <w:szCs w:val="28"/>
        </w:rPr>
        <w:t xml:space="preserve"> </w:t>
      </w:r>
      <w:r w:rsidR="009E5BE0">
        <w:rPr>
          <w:szCs w:val="28"/>
        </w:rPr>
        <w:t xml:space="preserve">a </w:t>
      </w:r>
      <w:r w:rsidRPr="00AC0BDA">
        <w:rPr>
          <w:szCs w:val="28"/>
        </w:rPr>
        <w:t>hotel</w:t>
      </w:r>
      <w:r w:rsidR="009C4B1A">
        <w:rPr>
          <w:szCs w:val="28"/>
        </w:rPr>
        <w:t xml:space="preserve"> or</w:t>
      </w:r>
      <w:r w:rsidRPr="00AC0BDA">
        <w:rPr>
          <w:szCs w:val="28"/>
        </w:rPr>
        <w:t xml:space="preserve"> another service</w:t>
      </w:r>
      <w:r>
        <w:rPr>
          <w:szCs w:val="28"/>
        </w:rPr>
        <w:t xml:space="preserve">, </w:t>
      </w:r>
      <w:r w:rsidRPr="00AC0BDA">
        <w:rPr>
          <w:szCs w:val="28"/>
        </w:rPr>
        <w:t xml:space="preserve">it’s important to first understand exactly what’s happening. </w:t>
      </w:r>
    </w:p>
    <w:p w14:paraId="7A3C1622" w14:textId="77777777" w:rsidR="000A7B3F" w:rsidRDefault="00AC0BDA" w:rsidP="00E4795B">
      <w:pPr>
        <w:rPr>
          <w:szCs w:val="28"/>
        </w:rPr>
      </w:pPr>
      <w:r w:rsidRPr="00AC0BDA">
        <w:rPr>
          <w:szCs w:val="28"/>
        </w:rPr>
        <w:t>For example, if someone says your Seeing Eye Dog isn’t allowed</w:t>
      </w:r>
      <w:r>
        <w:rPr>
          <w:szCs w:val="28"/>
        </w:rPr>
        <w:t xml:space="preserve"> inside</w:t>
      </w:r>
      <w:r w:rsidRPr="00AC0BDA">
        <w:rPr>
          <w:szCs w:val="28"/>
        </w:rPr>
        <w:t>, try to clarify whether it’s truly discrimination or simply a misunderstanding</w:t>
      </w:r>
      <w:r w:rsidR="002628EF">
        <w:rPr>
          <w:szCs w:val="28"/>
        </w:rPr>
        <w:t>.</w:t>
      </w:r>
    </w:p>
    <w:p w14:paraId="122DDC63" w14:textId="57D7509A" w:rsidR="00E4795B" w:rsidRPr="00E4795B" w:rsidRDefault="00E4795B" w:rsidP="001F3E5C">
      <w:pPr>
        <w:pStyle w:val="Heading3"/>
        <w:spacing w:after="0"/>
      </w:pPr>
      <w:r w:rsidRPr="00E4795B">
        <w:lastRenderedPageBreak/>
        <w:t xml:space="preserve">Articulating the </w:t>
      </w:r>
      <w:r w:rsidR="00C079B4">
        <w:t>p</w:t>
      </w:r>
      <w:r w:rsidRPr="00E4795B">
        <w:t>roblem</w:t>
      </w:r>
    </w:p>
    <w:p w14:paraId="2F32B731" w14:textId="77777777" w:rsidR="000A7B3F" w:rsidRDefault="00E4795B" w:rsidP="001F3E5C">
      <w:pPr>
        <w:rPr>
          <w:szCs w:val="28"/>
        </w:rPr>
      </w:pPr>
      <w:r w:rsidRPr="00E4795B">
        <w:rPr>
          <w:szCs w:val="28"/>
        </w:rPr>
        <w:t>If you’re denied access, it can be helpful to clearly state your rights. For example:</w:t>
      </w:r>
    </w:p>
    <w:p w14:paraId="03212718" w14:textId="77777777" w:rsidR="000A7B3F" w:rsidRDefault="00E4795B" w:rsidP="001F3E5C">
      <w:pPr>
        <w:rPr>
          <w:szCs w:val="28"/>
        </w:rPr>
      </w:pPr>
      <w:r w:rsidRPr="001F3E5C">
        <w:rPr>
          <w:rStyle w:val="Heading4Char"/>
        </w:rPr>
        <w:t>Example 1:</w:t>
      </w:r>
    </w:p>
    <w:p w14:paraId="7718BEFE" w14:textId="244B985E" w:rsidR="000A7B3F" w:rsidRDefault="00E4795B" w:rsidP="000A7B3F">
      <w:pPr>
        <w:rPr>
          <w:szCs w:val="28"/>
        </w:rPr>
      </w:pPr>
      <w:r w:rsidRPr="001F3E5C">
        <w:rPr>
          <w:szCs w:val="28"/>
        </w:rPr>
        <w:t>"You have refused me access to your café because I have my Seeing Eye Dog with me. Under the law, I am allowed access. Here is my handler’s card, which identifies my dog as having been trained by an accredited organisation, and as such, it is unlawful for me and my dog to be denied access."</w:t>
      </w:r>
    </w:p>
    <w:p w14:paraId="7704001C" w14:textId="77777777" w:rsidR="000A7B3F" w:rsidRDefault="00E4795B" w:rsidP="004F04E9">
      <w:pPr>
        <w:rPr>
          <w:szCs w:val="28"/>
        </w:rPr>
      </w:pPr>
      <w:r w:rsidRPr="001F3E5C">
        <w:rPr>
          <w:rStyle w:val="Heading4Char"/>
        </w:rPr>
        <w:t>Example 2:</w:t>
      </w:r>
    </w:p>
    <w:p w14:paraId="17FEAC3F" w14:textId="60D8C4D5" w:rsidR="000A7B3F" w:rsidRDefault="00E4795B" w:rsidP="000A7B3F">
      <w:pPr>
        <w:rPr>
          <w:szCs w:val="28"/>
        </w:rPr>
      </w:pPr>
      <w:r w:rsidRPr="001F3E5C">
        <w:rPr>
          <w:szCs w:val="28"/>
        </w:rPr>
        <w:t>"This is my handler’s card, which sets out my rights, and also the penalties that apply if I am refused access."</w:t>
      </w:r>
    </w:p>
    <w:p w14:paraId="06A9A830" w14:textId="0B640ACA" w:rsidR="00E4795B" w:rsidRPr="00E4795B" w:rsidRDefault="00E4795B" w:rsidP="00EC4D96">
      <w:pPr>
        <w:pStyle w:val="Heading3"/>
        <w:spacing w:after="0"/>
      </w:pPr>
      <w:r w:rsidRPr="00E4795B">
        <w:t xml:space="preserve">Escalating </w:t>
      </w:r>
      <w:r w:rsidR="00C079B4">
        <w:t>y</w:t>
      </w:r>
      <w:r w:rsidRPr="00E4795B">
        <w:t xml:space="preserve">our </w:t>
      </w:r>
      <w:r w:rsidR="00C079B4">
        <w:t>c</w:t>
      </w:r>
      <w:r w:rsidRPr="00E4795B">
        <w:t>oncerns</w:t>
      </w:r>
    </w:p>
    <w:p w14:paraId="668009E1" w14:textId="77777777" w:rsidR="000A7B3F" w:rsidRDefault="00E4795B" w:rsidP="00EC4D96">
      <w:pPr>
        <w:rPr>
          <w:szCs w:val="28"/>
        </w:rPr>
      </w:pPr>
      <w:r w:rsidRPr="00E4795B">
        <w:rPr>
          <w:szCs w:val="28"/>
        </w:rPr>
        <w:t xml:space="preserve">If the problem isn't resolved right away, </w:t>
      </w:r>
      <w:r w:rsidR="00062D44">
        <w:rPr>
          <w:szCs w:val="28"/>
        </w:rPr>
        <w:t>you can take the following steps</w:t>
      </w:r>
      <w:r w:rsidRPr="00E4795B">
        <w:rPr>
          <w:szCs w:val="28"/>
        </w:rPr>
        <w:t>:</w:t>
      </w:r>
    </w:p>
    <w:p w14:paraId="3C13C0EF" w14:textId="13D17B9E" w:rsidR="00E4795B" w:rsidRPr="000A7B3F" w:rsidRDefault="00E4795B" w:rsidP="000A7B3F">
      <w:pPr>
        <w:pStyle w:val="ListParagraph"/>
        <w:numPr>
          <w:ilvl w:val="0"/>
          <w:numId w:val="16"/>
        </w:numPr>
      </w:pPr>
      <w:r w:rsidRPr="000A7B3F">
        <w:t>Start with the person you are dealing with directly.</w:t>
      </w:r>
    </w:p>
    <w:p w14:paraId="5CDD7574" w14:textId="772A3F43" w:rsidR="00E4795B" w:rsidRPr="000A7B3F" w:rsidRDefault="007138D6" w:rsidP="000A7B3F">
      <w:pPr>
        <w:pStyle w:val="ListParagraph"/>
        <w:numPr>
          <w:ilvl w:val="0"/>
          <w:numId w:val="16"/>
        </w:numPr>
      </w:pPr>
      <w:r w:rsidRPr="000A7B3F">
        <w:t>If needed, e</w:t>
      </w:r>
      <w:r w:rsidR="00E4795B" w:rsidRPr="000A7B3F">
        <w:t>scalate informally to the manager, owner or operator of the premises, vehicle or location.</w:t>
      </w:r>
    </w:p>
    <w:p w14:paraId="36EFBACF" w14:textId="77777777" w:rsidR="00E4795B" w:rsidRPr="000A7B3F" w:rsidRDefault="00E4795B" w:rsidP="000A7B3F">
      <w:pPr>
        <w:pStyle w:val="ListParagraph"/>
        <w:numPr>
          <w:ilvl w:val="0"/>
          <w:numId w:val="16"/>
        </w:numPr>
      </w:pPr>
      <w:r w:rsidRPr="000A7B3F">
        <w:t>Consider a formal complaint if your concerns aren’t addressed.</w:t>
      </w:r>
    </w:p>
    <w:p w14:paraId="1E384C80" w14:textId="77777777" w:rsidR="000A7B3F" w:rsidRPr="000A7B3F" w:rsidRDefault="00E4795B" w:rsidP="000A7B3F">
      <w:pPr>
        <w:pStyle w:val="ListParagraph"/>
        <w:numPr>
          <w:ilvl w:val="0"/>
          <w:numId w:val="16"/>
        </w:numPr>
      </w:pPr>
      <w:r w:rsidRPr="000A7B3F">
        <w:t>Seek advice from an advocacy organisation.</w:t>
      </w:r>
    </w:p>
    <w:p w14:paraId="13D5A848" w14:textId="5907E064" w:rsidR="00E4795B" w:rsidRPr="00E4795B" w:rsidRDefault="00E4795B" w:rsidP="00EC4D96">
      <w:pPr>
        <w:pStyle w:val="Heading3"/>
        <w:spacing w:after="0"/>
      </w:pPr>
      <w:r w:rsidRPr="00E4795B">
        <w:lastRenderedPageBreak/>
        <w:t xml:space="preserve">Contacting the </w:t>
      </w:r>
      <w:r w:rsidR="00C079B4">
        <w:t>o</w:t>
      </w:r>
      <w:r w:rsidRPr="00E4795B">
        <w:t xml:space="preserve">wner, </w:t>
      </w:r>
      <w:r w:rsidR="00C079B4">
        <w:t>m</w:t>
      </w:r>
      <w:r w:rsidRPr="00E4795B">
        <w:t xml:space="preserve">anager or </w:t>
      </w:r>
      <w:r w:rsidR="00C079B4">
        <w:t>o</w:t>
      </w:r>
      <w:r w:rsidRPr="00E4795B">
        <w:t>perator</w:t>
      </w:r>
    </w:p>
    <w:p w14:paraId="0B95E035" w14:textId="77777777" w:rsidR="000A7B3F" w:rsidRDefault="00E4795B" w:rsidP="00EC4D96">
      <w:pPr>
        <w:rPr>
          <w:szCs w:val="28"/>
        </w:rPr>
      </w:pPr>
      <w:r w:rsidRPr="00E4795B">
        <w:rPr>
          <w:szCs w:val="28"/>
        </w:rPr>
        <w:t xml:space="preserve">When addressing </w:t>
      </w:r>
      <w:r w:rsidR="004C27EE">
        <w:rPr>
          <w:szCs w:val="28"/>
        </w:rPr>
        <w:t>the situation</w:t>
      </w:r>
      <w:r w:rsidRPr="00E4795B">
        <w:rPr>
          <w:szCs w:val="28"/>
        </w:rPr>
        <w:t>, provide as many details as possible, including the location, the time and date, the specific barrier encountered</w:t>
      </w:r>
      <w:r w:rsidR="004C27EE">
        <w:rPr>
          <w:szCs w:val="28"/>
        </w:rPr>
        <w:t xml:space="preserve"> </w:t>
      </w:r>
      <w:r w:rsidRPr="00E4795B">
        <w:rPr>
          <w:szCs w:val="28"/>
        </w:rPr>
        <w:t>and the impact it has had on you. Be clear about what could be changed to</w:t>
      </w:r>
      <w:r w:rsidR="00B72E18">
        <w:rPr>
          <w:szCs w:val="28"/>
        </w:rPr>
        <w:t xml:space="preserve"> </w:t>
      </w:r>
      <w:r w:rsidRPr="00E4795B">
        <w:rPr>
          <w:szCs w:val="28"/>
        </w:rPr>
        <w:t>improve access.</w:t>
      </w:r>
    </w:p>
    <w:p w14:paraId="5EC0061E" w14:textId="77777777" w:rsidR="000A7B3F" w:rsidRDefault="004F52EB" w:rsidP="00E4795B">
      <w:pPr>
        <w:rPr>
          <w:szCs w:val="28"/>
        </w:rPr>
      </w:pPr>
      <w:r w:rsidRPr="004F52EB">
        <w:rPr>
          <w:szCs w:val="28"/>
        </w:rPr>
        <w:t>Begin by reaching out to the provider, which could be an organi</w:t>
      </w:r>
      <w:r>
        <w:rPr>
          <w:szCs w:val="28"/>
        </w:rPr>
        <w:t>s</w:t>
      </w:r>
      <w:r w:rsidRPr="004F52EB">
        <w:rPr>
          <w:szCs w:val="28"/>
        </w:rPr>
        <w:t xml:space="preserve">ation, business, company or government agency. Identify the best person to handle your feedback by checking their website or calling directly to </w:t>
      </w:r>
      <w:r>
        <w:rPr>
          <w:szCs w:val="28"/>
        </w:rPr>
        <w:t>make sure</w:t>
      </w:r>
      <w:r w:rsidRPr="004F52EB">
        <w:rPr>
          <w:szCs w:val="28"/>
        </w:rPr>
        <w:t xml:space="preserve"> you're speaking to the right </w:t>
      </w:r>
      <w:r>
        <w:rPr>
          <w:szCs w:val="28"/>
        </w:rPr>
        <w:t>person</w:t>
      </w:r>
      <w:r w:rsidRPr="004F52EB">
        <w:rPr>
          <w:szCs w:val="28"/>
        </w:rPr>
        <w:t>.</w:t>
      </w:r>
      <w:r>
        <w:rPr>
          <w:szCs w:val="28"/>
        </w:rPr>
        <w:t xml:space="preserve"> </w:t>
      </w:r>
      <w:r w:rsidR="00E4795B" w:rsidRPr="00E4795B">
        <w:rPr>
          <w:szCs w:val="28"/>
        </w:rPr>
        <w:t>When making contact</w:t>
      </w:r>
      <w:r w:rsidR="008B5B61">
        <w:rPr>
          <w:szCs w:val="28"/>
        </w:rPr>
        <w:t>, note the date, the name of the person you spoke with at the time and the details of the conversation.</w:t>
      </w:r>
    </w:p>
    <w:p w14:paraId="26C731B0" w14:textId="77777777" w:rsidR="000A7B3F" w:rsidRDefault="00E4795B" w:rsidP="008B5B61">
      <w:pPr>
        <w:rPr>
          <w:szCs w:val="28"/>
        </w:rPr>
      </w:pPr>
      <w:r w:rsidRPr="00E4795B">
        <w:rPr>
          <w:szCs w:val="28"/>
        </w:rPr>
        <w:t xml:space="preserve">Some organisations have a </w:t>
      </w:r>
      <w:r w:rsidRPr="00D8114F">
        <w:rPr>
          <w:szCs w:val="28"/>
        </w:rPr>
        <w:t>‘Contact Us’</w:t>
      </w:r>
      <w:r w:rsidRPr="00E4795B">
        <w:rPr>
          <w:szCs w:val="28"/>
        </w:rPr>
        <w:t xml:space="preserve"> link or a </w:t>
      </w:r>
      <w:r w:rsidRPr="00D8114F">
        <w:rPr>
          <w:szCs w:val="28"/>
        </w:rPr>
        <w:t>complaint form</w:t>
      </w:r>
      <w:r w:rsidRPr="00E4795B">
        <w:rPr>
          <w:szCs w:val="28"/>
        </w:rPr>
        <w:t xml:space="preserve"> on their website, which you can use for submitting your complaint or feedback.</w:t>
      </w:r>
    </w:p>
    <w:p w14:paraId="584B164E" w14:textId="77777777" w:rsidR="000A7B3F" w:rsidRDefault="00E4795B" w:rsidP="00E4795B">
      <w:pPr>
        <w:rPr>
          <w:b/>
          <w:bCs/>
          <w:szCs w:val="28"/>
        </w:rPr>
      </w:pPr>
      <w:r w:rsidRPr="00D8114F">
        <w:rPr>
          <w:b/>
          <w:bCs/>
          <w:szCs w:val="28"/>
        </w:rPr>
        <w:t>Key information to include:</w:t>
      </w:r>
    </w:p>
    <w:p w14:paraId="6BFEA3BF" w14:textId="42C9F1B9" w:rsidR="00E4795B" w:rsidRPr="000A7B3F" w:rsidRDefault="00E4795B" w:rsidP="000A7B3F">
      <w:pPr>
        <w:pStyle w:val="ListParagraph"/>
        <w:numPr>
          <w:ilvl w:val="0"/>
          <w:numId w:val="17"/>
        </w:numPr>
        <w:rPr>
          <w:szCs w:val="28"/>
        </w:rPr>
      </w:pPr>
      <w:r w:rsidRPr="000A7B3F">
        <w:rPr>
          <w:b/>
          <w:bCs/>
          <w:szCs w:val="28"/>
        </w:rPr>
        <w:t>Subject</w:t>
      </w:r>
      <w:r w:rsidR="00D8114F" w:rsidRPr="000A7B3F">
        <w:rPr>
          <w:b/>
          <w:bCs/>
          <w:szCs w:val="28"/>
        </w:rPr>
        <w:t>:</w:t>
      </w:r>
      <w:r w:rsidRPr="000A7B3F">
        <w:rPr>
          <w:szCs w:val="28"/>
        </w:rPr>
        <w:t xml:space="preserve"> Make it clear that your </w:t>
      </w:r>
      <w:r w:rsidR="00D8114F" w:rsidRPr="000A7B3F">
        <w:rPr>
          <w:szCs w:val="28"/>
        </w:rPr>
        <w:t>contact</w:t>
      </w:r>
      <w:r w:rsidR="00484108" w:rsidRPr="000A7B3F">
        <w:rPr>
          <w:szCs w:val="28"/>
        </w:rPr>
        <w:t xml:space="preserve"> with</w:t>
      </w:r>
      <w:r w:rsidR="00D8114F" w:rsidRPr="000A7B3F">
        <w:rPr>
          <w:szCs w:val="28"/>
        </w:rPr>
        <w:t xml:space="preserve"> them</w:t>
      </w:r>
      <w:r w:rsidRPr="000A7B3F">
        <w:rPr>
          <w:szCs w:val="28"/>
        </w:rPr>
        <w:t xml:space="preserve"> is related to access for people with disabilities.</w:t>
      </w:r>
    </w:p>
    <w:p w14:paraId="22DCC2A9" w14:textId="6198D725" w:rsidR="00E4795B" w:rsidRPr="000A7B3F" w:rsidRDefault="00E4795B" w:rsidP="000A7B3F">
      <w:pPr>
        <w:pStyle w:val="ListParagraph"/>
        <w:numPr>
          <w:ilvl w:val="0"/>
          <w:numId w:val="17"/>
        </w:numPr>
        <w:rPr>
          <w:szCs w:val="28"/>
        </w:rPr>
      </w:pPr>
      <w:r w:rsidRPr="000A7B3F">
        <w:rPr>
          <w:b/>
          <w:bCs/>
          <w:szCs w:val="28"/>
        </w:rPr>
        <w:t>Disclosure</w:t>
      </w:r>
      <w:r w:rsidR="00D8114F" w:rsidRPr="000A7B3F">
        <w:rPr>
          <w:b/>
          <w:bCs/>
          <w:szCs w:val="28"/>
        </w:rPr>
        <w:t>:</w:t>
      </w:r>
      <w:r w:rsidRPr="000A7B3F">
        <w:rPr>
          <w:szCs w:val="28"/>
        </w:rPr>
        <w:t xml:space="preserve"> Briefly explain your vision </w:t>
      </w:r>
      <w:r w:rsidR="00D8114F" w:rsidRPr="000A7B3F">
        <w:rPr>
          <w:szCs w:val="28"/>
        </w:rPr>
        <w:t>condition</w:t>
      </w:r>
      <w:r w:rsidRPr="000A7B3F">
        <w:rPr>
          <w:szCs w:val="28"/>
        </w:rPr>
        <w:t xml:space="preserve"> and the role your Seeing Eye Dog plays in accessing the premises, transport or services.</w:t>
      </w:r>
    </w:p>
    <w:p w14:paraId="0A249302" w14:textId="15F8D621" w:rsidR="00E4795B" w:rsidRPr="000A7B3F" w:rsidRDefault="00E4795B" w:rsidP="000A7B3F">
      <w:pPr>
        <w:pStyle w:val="ListParagraph"/>
        <w:numPr>
          <w:ilvl w:val="0"/>
          <w:numId w:val="17"/>
        </w:numPr>
        <w:rPr>
          <w:szCs w:val="28"/>
        </w:rPr>
      </w:pPr>
      <w:r w:rsidRPr="000A7B3F">
        <w:rPr>
          <w:b/>
          <w:bCs/>
          <w:szCs w:val="28"/>
        </w:rPr>
        <w:t>Your status</w:t>
      </w:r>
      <w:r w:rsidR="003160F8" w:rsidRPr="000A7B3F">
        <w:rPr>
          <w:b/>
          <w:bCs/>
          <w:szCs w:val="28"/>
        </w:rPr>
        <w:t>:</w:t>
      </w:r>
      <w:r w:rsidRPr="000A7B3F">
        <w:rPr>
          <w:szCs w:val="28"/>
        </w:rPr>
        <w:t xml:space="preserve"> Whether you are a regular customer or accessing the service for a specific reason.</w:t>
      </w:r>
    </w:p>
    <w:p w14:paraId="38285D63" w14:textId="7BAC0C8D" w:rsidR="00E4795B" w:rsidRPr="000A7B3F" w:rsidRDefault="00E4795B" w:rsidP="000A7B3F">
      <w:pPr>
        <w:pStyle w:val="ListParagraph"/>
        <w:numPr>
          <w:ilvl w:val="0"/>
          <w:numId w:val="17"/>
        </w:numPr>
        <w:rPr>
          <w:szCs w:val="28"/>
        </w:rPr>
      </w:pPr>
      <w:r w:rsidRPr="000A7B3F">
        <w:rPr>
          <w:b/>
          <w:bCs/>
          <w:szCs w:val="28"/>
        </w:rPr>
        <w:lastRenderedPageBreak/>
        <w:t>Impact</w:t>
      </w:r>
      <w:r w:rsidR="003160F8" w:rsidRPr="000A7B3F">
        <w:rPr>
          <w:b/>
          <w:bCs/>
          <w:szCs w:val="28"/>
        </w:rPr>
        <w:t>:</w:t>
      </w:r>
      <w:r w:rsidRPr="000A7B3F">
        <w:rPr>
          <w:szCs w:val="28"/>
        </w:rPr>
        <w:t xml:space="preserve"> How the </w:t>
      </w:r>
      <w:r w:rsidR="003160F8" w:rsidRPr="000A7B3F">
        <w:rPr>
          <w:szCs w:val="28"/>
        </w:rPr>
        <w:t>situation</w:t>
      </w:r>
      <w:r w:rsidRPr="000A7B3F">
        <w:rPr>
          <w:szCs w:val="28"/>
        </w:rPr>
        <w:t xml:space="preserve"> has affected you</w:t>
      </w:r>
      <w:r w:rsidR="003160F8" w:rsidRPr="000A7B3F">
        <w:rPr>
          <w:szCs w:val="28"/>
        </w:rPr>
        <w:t>.</w:t>
      </w:r>
    </w:p>
    <w:p w14:paraId="7F937880" w14:textId="7E125262" w:rsidR="00E4795B" w:rsidRPr="000A7B3F" w:rsidRDefault="00E4795B" w:rsidP="000A7B3F">
      <w:pPr>
        <w:pStyle w:val="ListParagraph"/>
        <w:numPr>
          <w:ilvl w:val="0"/>
          <w:numId w:val="17"/>
        </w:numPr>
        <w:rPr>
          <w:szCs w:val="28"/>
        </w:rPr>
      </w:pPr>
      <w:r w:rsidRPr="000A7B3F">
        <w:rPr>
          <w:b/>
          <w:bCs/>
          <w:szCs w:val="28"/>
        </w:rPr>
        <w:t>Supporting arguments</w:t>
      </w:r>
      <w:r w:rsidR="003160F8" w:rsidRPr="000A7B3F">
        <w:rPr>
          <w:b/>
          <w:bCs/>
          <w:szCs w:val="28"/>
        </w:rPr>
        <w:t>:</w:t>
      </w:r>
      <w:r w:rsidRPr="000A7B3F">
        <w:rPr>
          <w:szCs w:val="28"/>
        </w:rPr>
        <w:t xml:space="preserve"> Why it’s important for the business to be accessible, and how doing so is beneficial for both you and other customers.</w:t>
      </w:r>
    </w:p>
    <w:p w14:paraId="44ABCC82" w14:textId="77777777" w:rsidR="000A7B3F" w:rsidRPr="000A7B3F" w:rsidRDefault="00E4795B" w:rsidP="000A7B3F">
      <w:pPr>
        <w:pStyle w:val="ListParagraph"/>
        <w:numPr>
          <w:ilvl w:val="0"/>
          <w:numId w:val="17"/>
        </w:numPr>
        <w:rPr>
          <w:szCs w:val="28"/>
        </w:rPr>
      </w:pPr>
      <w:r w:rsidRPr="000A7B3F">
        <w:rPr>
          <w:b/>
          <w:bCs/>
          <w:szCs w:val="28"/>
        </w:rPr>
        <w:t>Request for action</w:t>
      </w:r>
      <w:r w:rsidR="00E25EF0" w:rsidRPr="000A7B3F">
        <w:rPr>
          <w:b/>
          <w:bCs/>
          <w:szCs w:val="28"/>
        </w:rPr>
        <w:t>:</w:t>
      </w:r>
      <w:r w:rsidRPr="000A7B3F">
        <w:rPr>
          <w:szCs w:val="28"/>
        </w:rPr>
        <w:t xml:space="preserve"> Ask for a clear timeframe for resolution.</w:t>
      </w:r>
    </w:p>
    <w:p w14:paraId="370E068E" w14:textId="53A38ED8" w:rsidR="00E4795B" w:rsidRPr="00E4795B" w:rsidRDefault="00E4795B" w:rsidP="00E25EF0">
      <w:pPr>
        <w:pStyle w:val="Heading3"/>
        <w:spacing w:after="0"/>
      </w:pPr>
      <w:r w:rsidRPr="00E4795B">
        <w:t xml:space="preserve">Making a </w:t>
      </w:r>
      <w:r w:rsidR="00C079B4">
        <w:t>c</w:t>
      </w:r>
      <w:r w:rsidRPr="00E4795B">
        <w:t>omplaint</w:t>
      </w:r>
    </w:p>
    <w:p w14:paraId="15EBA0F6" w14:textId="77777777" w:rsidR="000A7B3F" w:rsidRDefault="00E4795B" w:rsidP="00E25EF0">
      <w:pPr>
        <w:rPr>
          <w:szCs w:val="28"/>
        </w:rPr>
      </w:pPr>
      <w:r w:rsidRPr="00E4795B">
        <w:rPr>
          <w:szCs w:val="28"/>
        </w:rPr>
        <w:t xml:space="preserve">If you don’t receive a </w:t>
      </w:r>
      <w:r w:rsidR="00A31956" w:rsidRPr="00E4795B">
        <w:rPr>
          <w:szCs w:val="28"/>
        </w:rPr>
        <w:t xml:space="preserve">response </w:t>
      </w:r>
      <w:r w:rsidR="00A31956">
        <w:rPr>
          <w:szCs w:val="28"/>
        </w:rPr>
        <w:t xml:space="preserve">you are happy with </w:t>
      </w:r>
      <w:r w:rsidRPr="00E4795B">
        <w:rPr>
          <w:szCs w:val="28"/>
        </w:rPr>
        <w:t>after contacting the organisation, you may need to lodge a formal complaint. You can do this through:</w:t>
      </w:r>
    </w:p>
    <w:p w14:paraId="149DA880" w14:textId="45BA44BB" w:rsidR="00E4795B" w:rsidRPr="000A7B3F" w:rsidRDefault="00E4795B" w:rsidP="000A7B3F">
      <w:pPr>
        <w:pStyle w:val="ListParagraph"/>
        <w:numPr>
          <w:ilvl w:val="0"/>
          <w:numId w:val="18"/>
        </w:numPr>
      </w:pPr>
      <w:r w:rsidRPr="000A7B3F">
        <w:t>The organisation’s internal complaints process.</w:t>
      </w:r>
    </w:p>
    <w:p w14:paraId="7F55E27B" w14:textId="77777777" w:rsidR="00E4795B" w:rsidRPr="000A7B3F" w:rsidRDefault="00E4795B" w:rsidP="000A7B3F">
      <w:pPr>
        <w:pStyle w:val="ListParagraph"/>
        <w:numPr>
          <w:ilvl w:val="0"/>
          <w:numId w:val="18"/>
        </w:numPr>
      </w:pPr>
      <w:r w:rsidRPr="000A7B3F">
        <w:t>A relevant government body or ombudsman.</w:t>
      </w:r>
    </w:p>
    <w:p w14:paraId="67078E17" w14:textId="77777777" w:rsidR="000A7B3F" w:rsidRPr="000A7B3F" w:rsidRDefault="00E4795B" w:rsidP="000A7B3F">
      <w:pPr>
        <w:pStyle w:val="ListParagraph"/>
        <w:numPr>
          <w:ilvl w:val="0"/>
          <w:numId w:val="18"/>
        </w:numPr>
      </w:pPr>
      <w:r w:rsidRPr="000A7B3F">
        <w:t>The Australian Human Rights Commission or a state-based anti-discrimination commission.</w:t>
      </w:r>
      <w:r w:rsidR="00A31956" w:rsidRPr="000A7B3F">
        <w:t xml:space="preserve"> </w:t>
      </w:r>
      <w:r w:rsidRPr="000A7B3F">
        <w:t xml:space="preserve">You can lodge a complaint </w:t>
      </w:r>
      <w:r w:rsidR="00A31956" w:rsidRPr="000A7B3F">
        <w:t xml:space="preserve">here </w:t>
      </w:r>
      <w:r w:rsidRPr="000A7B3F">
        <w:t>without a lawyer, and services are free. Complaints can be made in any language, and translation services are available.</w:t>
      </w:r>
    </w:p>
    <w:p w14:paraId="18949CAF" w14:textId="0B8ACDD8" w:rsidR="00E4795B" w:rsidRPr="00E4795B" w:rsidRDefault="00E4795B" w:rsidP="00D872F4">
      <w:pPr>
        <w:pStyle w:val="Heading3"/>
        <w:spacing w:after="0"/>
      </w:pPr>
      <w:r w:rsidRPr="00E4795B">
        <w:t xml:space="preserve">Using </w:t>
      </w:r>
      <w:r w:rsidR="00C95DEC">
        <w:t>s</w:t>
      </w:r>
      <w:r w:rsidRPr="00E4795B">
        <w:t xml:space="preserve">ocial </w:t>
      </w:r>
      <w:r w:rsidR="00C95DEC">
        <w:t>m</w:t>
      </w:r>
      <w:r w:rsidRPr="00E4795B">
        <w:t>edia</w:t>
      </w:r>
    </w:p>
    <w:p w14:paraId="32650A21" w14:textId="77777777" w:rsidR="000A7B3F" w:rsidRDefault="00E4795B" w:rsidP="000A7B3F">
      <w:pPr>
        <w:rPr>
          <w:szCs w:val="28"/>
        </w:rPr>
      </w:pPr>
      <w:r w:rsidRPr="00E4795B">
        <w:rPr>
          <w:szCs w:val="28"/>
        </w:rPr>
        <w:t>If you're not receiving a</w:t>
      </w:r>
      <w:r w:rsidR="00A0529C">
        <w:rPr>
          <w:szCs w:val="28"/>
        </w:rPr>
        <w:t xml:space="preserve"> </w:t>
      </w:r>
      <w:r w:rsidRPr="00E4795B">
        <w:rPr>
          <w:szCs w:val="28"/>
        </w:rPr>
        <w:t>response</w:t>
      </w:r>
      <w:r w:rsidR="00A0529C">
        <w:rPr>
          <w:szCs w:val="28"/>
        </w:rPr>
        <w:t xml:space="preserve"> that satisfies you</w:t>
      </w:r>
      <w:r w:rsidRPr="00E4795B">
        <w:rPr>
          <w:szCs w:val="28"/>
        </w:rPr>
        <w:t xml:space="preserve"> through </w:t>
      </w:r>
      <w:r w:rsidR="00A0529C">
        <w:rPr>
          <w:szCs w:val="28"/>
        </w:rPr>
        <w:t xml:space="preserve">those kinds of </w:t>
      </w:r>
      <w:r w:rsidRPr="00E4795B">
        <w:rPr>
          <w:szCs w:val="28"/>
        </w:rPr>
        <w:t>traditional methods, social media can be a useful tool for highlighting accessibility issues. Many businesses respond quickly to avoid negative publicity</w:t>
      </w:r>
      <w:r w:rsidR="00A0529C">
        <w:rPr>
          <w:szCs w:val="28"/>
        </w:rPr>
        <w:t>, but keep in mind that business pages are often only monitored during business hours</w:t>
      </w:r>
      <w:r w:rsidRPr="00E4795B">
        <w:rPr>
          <w:szCs w:val="28"/>
        </w:rPr>
        <w:t xml:space="preserve">. </w:t>
      </w:r>
      <w:r w:rsidR="00A0529C">
        <w:rPr>
          <w:szCs w:val="28"/>
        </w:rPr>
        <w:t>Remember to</w:t>
      </w:r>
      <w:r w:rsidRPr="00E4795B">
        <w:rPr>
          <w:szCs w:val="28"/>
        </w:rPr>
        <w:t>:</w:t>
      </w:r>
    </w:p>
    <w:p w14:paraId="295AA0F4" w14:textId="2D01A007" w:rsidR="00E4795B" w:rsidRPr="000A7B3F" w:rsidRDefault="00E4795B" w:rsidP="000A7B3F">
      <w:pPr>
        <w:pStyle w:val="ListParagraph"/>
        <w:numPr>
          <w:ilvl w:val="0"/>
          <w:numId w:val="19"/>
        </w:numPr>
      </w:pPr>
      <w:r w:rsidRPr="000A7B3F">
        <w:lastRenderedPageBreak/>
        <w:t>Be clear and concise about the issue.</w:t>
      </w:r>
    </w:p>
    <w:p w14:paraId="14DD7E6B" w14:textId="50A01CFB" w:rsidR="00E4795B" w:rsidRPr="000A7B3F" w:rsidRDefault="00E4795B" w:rsidP="000A7B3F">
      <w:pPr>
        <w:pStyle w:val="ListParagraph"/>
        <w:numPr>
          <w:ilvl w:val="0"/>
          <w:numId w:val="19"/>
        </w:numPr>
      </w:pPr>
      <w:r w:rsidRPr="000A7B3F">
        <w:t>Avoid including personal</w:t>
      </w:r>
      <w:r w:rsidR="002662B3" w:rsidRPr="000A7B3F">
        <w:t xml:space="preserve"> information</w:t>
      </w:r>
      <w:r w:rsidRPr="000A7B3F">
        <w:t xml:space="preserve"> </w:t>
      </w:r>
      <w:r w:rsidR="002D368F" w:rsidRPr="000A7B3F">
        <w:t>like your</w:t>
      </w:r>
      <w:r w:rsidRPr="000A7B3F">
        <w:t xml:space="preserve"> contact </w:t>
      </w:r>
      <w:r w:rsidR="002662B3" w:rsidRPr="000A7B3F">
        <w:t>details</w:t>
      </w:r>
      <w:r w:rsidRPr="000A7B3F">
        <w:t xml:space="preserve"> or specifics about your vision </w:t>
      </w:r>
      <w:r w:rsidR="002D368F" w:rsidRPr="000A7B3F">
        <w:t>condition</w:t>
      </w:r>
      <w:r w:rsidRPr="000A7B3F">
        <w:t>.</w:t>
      </w:r>
    </w:p>
    <w:p w14:paraId="33BB985A" w14:textId="77777777" w:rsidR="000A7B3F" w:rsidRPr="000A7B3F" w:rsidRDefault="00E4795B" w:rsidP="000A7B3F">
      <w:pPr>
        <w:pStyle w:val="ListParagraph"/>
        <w:numPr>
          <w:ilvl w:val="0"/>
          <w:numId w:val="19"/>
        </w:numPr>
      </w:pPr>
      <w:r w:rsidRPr="000A7B3F">
        <w:t>Use a reasonable tone, and keep in mind that social media posts are public.</w:t>
      </w:r>
    </w:p>
    <w:p w14:paraId="68D9D577" w14:textId="694268CE" w:rsidR="00D872F4" w:rsidRPr="00E4795B" w:rsidRDefault="00D872F4" w:rsidP="00D872F4">
      <w:pPr>
        <w:pStyle w:val="Heading3"/>
        <w:spacing w:after="0"/>
      </w:pPr>
      <w:r w:rsidRPr="00E4795B">
        <w:t xml:space="preserve">Networking with </w:t>
      </w:r>
      <w:r>
        <w:t>o</w:t>
      </w:r>
      <w:r w:rsidRPr="00E4795B">
        <w:t>thers</w:t>
      </w:r>
    </w:p>
    <w:p w14:paraId="6D595156" w14:textId="77777777" w:rsidR="000A7B3F" w:rsidRDefault="0047742F" w:rsidP="000A7B3F">
      <w:pPr>
        <w:rPr>
          <w:szCs w:val="28"/>
        </w:rPr>
      </w:pPr>
      <w:r w:rsidRPr="0047742F">
        <w:rPr>
          <w:szCs w:val="28"/>
        </w:rPr>
        <w:t xml:space="preserve">Connecting with others in the blindness and low vision community can be helpful. Sharing experiences can not only show if others have faced similar challenges </w:t>
      </w:r>
      <w:r>
        <w:rPr>
          <w:szCs w:val="28"/>
        </w:rPr>
        <w:t xml:space="preserve">to you </w:t>
      </w:r>
      <w:r w:rsidRPr="0047742F">
        <w:rPr>
          <w:szCs w:val="28"/>
        </w:rPr>
        <w:t xml:space="preserve">but </w:t>
      </w:r>
      <w:r>
        <w:rPr>
          <w:szCs w:val="28"/>
        </w:rPr>
        <w:t xml:space="preserve">can </w:t>
      </w:r>
      <w:r w:rsidRPr="0047742F">
        <w:rPr>
          <w:szCs w:val="28"/>
        </w:rPr>
        <w:t>also offer valuable insights on how to tackle them together.</w:t>
      </w:r>
    </w:p>
    <w:p w14:paraId="04C926E3" w14:textId="77777777" w:rsidR="000A7B3F" w:rsidRDefault="00D872F4" w:rsidP="00D872F4">
      <w:pPr>
        <w:rPr>
          <w:szCs w:val="28"/>
        </w:rPr>
      </w:pPr>
      <w:r w:rsidRPr="00E4795B">
        <w:rPr>
          <w:szCs w:val="28"/>
        </w:rPr>
        <w:t>It’s also useful when contacting an organisation to mention that others in the community have experienced the same issue.</w:t>
      </w:r>
    </w:p>
    <w:p w14:paraId="2713975C" w14:textId="16924762" w:rsidR="00E4795B" w:rsidRPr="005B27E8" w:rsidRDefault="00E4795B" w:rsidP="0013473E">
      <w:pPr>
        <w:pStyle w:val="Heading1"/>
        <w:spacing w:after="0"/>
      </w:pPr>
      <w:bookmarkStart w:id="4" w:name="_Toc215661012"/>
      <w:r w:rsidRPr="0013473E">
        <w:rPr>
          <w:sz w:val="36"/>
          <w:szCs w:val="36"/>
        </w:rPr>
        <w:t xml:space="preserve">Other </w:t>
      </w:r>
      <w:r w:rsidR="00C95DEC" w:rsidRPr="0013473E">
        <w:rPr>
          <w:sz w:val="36"/>
          <w:szCs w:val="36"/>
        </w:rPr>
        <w:t>c</w:t>
      </w:r>
      <w:r w:rsidRPr="0013473E">
        <w:rPr>
          <w:sz w:val="36"/>
          <w:szCs w:val="36"/>
        </w:rPr>
        <w:t xml:space="preserve">ommon </w:t>
      </w:r>
      <w:r w:rsidR="00C95DEC" w:rsidRPr="0013473E">
        <w:rPr>
          <w:sz w:val="36"/>
          <w:szCs w:val="36"/>
        </w:rPr>
        <w:t>s</w:t>
      </w:r>
      <w:r w:rsidRPr="0013473E">
        <w:rPr>
          <w:sz w:val="36"/>
          <w:szCs w:val="36"/>
        </w:rPr>
        <w:t>cenarios</w:t>
      </w:r>
      <w:bookmarkEnd w:id="4"/>
    </w:p>
    <w:p w14:paraId="7D8F7268" w14:textId="77777777" w:rsidR="000A7B3F" w:rsidRDefault="00E4795B" w:rsidP="00C95DEC">
      <w:pPr>
        <w:rPr>
          <w:szCs w:val="28"/>
        </w:rPr>
      </w:pPr>
      <w:r w:rsidRPr="00E4795B">
        <w:rPr>
          <w:szCs w:val="28"/>
        </w:rPr>
        <w:t xml:space="preserve">Sometimes, access to premises, transport, or services is managed by a </w:t>
      </w:r>
      <w:r w:rsidRPr="006A1096">
        <w:rPr>
          <w:szCs w:val="28"/>
        </w:rPr>
        <w:t>third-party organisation</w:t>
      </w:r>
      <w:r w:rsidR="006A1096">
        <w:rPr>
          <w:szCs w:val="28"/>
        </w:rPr>
        <w:t xml:space="preserve">, like </w:t>
      </w:r>
      <w:r w:rsidRPr="00E4795B">
        <w:rPr>
          <w:szCs w:val="28"/>
        </w:rPr>
        <w:t>security guards</w:t>
      </w:r>
      <w:r w:rsidR="00346C63">
        <w:rPr>
          <w:szCs w:val="28"/>
        </w:rPr>
        <w:t>.</w:t>
      </w:r>
      <w:r w:rsidRPr="00E4795B" w:rsidDel="00346C63">
        <w:rPr>
          <w:szCs w:val="28"/>
        </w:rPr>
        <w:t xml:space="preserve"> </w:t>
      </w:r>
      <w:r w:rsidRPr="00E4795B">
        <w:rPr>
          <w:szCs w:val="28"/>
        </w:rPr>
        <w:t xml:space="preserve">The responsibility for addressing access barriers still lies with the </w:t>
      </w:r>
      <w:r w:rsidRPr="006A1096">
        <w:rPr>
          <w:szCs w:val="28"/>
        </w:rPr>
        <w:t>primary organisation</w:t>
      </w:r>
      <w:r w:rsidRPr="00E4795B">
        <w:rPr>
          <w:szCs w:val="28"/>
        </w:rPr>
        <w:t xml:space="preserve"> providing the service.</w:t>
      </w:r>
    </w:p>
    <w:p w14:paraId="3E85AC65" w14:textId="77777777" w:rsidR="000A7B3F" w:rsidRDefault="00E4795B" w:rsidP="00C95DEC">
      <w:pPr>
        <w:rPr>
          <w:szCs w:val="28"/>
        </w:rPr>
      </w:pPr>
      <w:r w:rsidRPr="00E4795B">
        <w:rPr>
          <w:szCs w:val="28"/>
        </w:rPr>
        <w:t>In cases where access is governed by an overseas parent company</w:t>
      </w:r>
      <w:r w:rsidR="005F2887">
        <w:rPr>
          <w:szCs w:val="28"/>
        </w:rPr>
        <w:t>, like</w:t>
      </w:r>
      <w:r w:rsidRPr="00E4795B">
        <w:rPr>
          <w:szCs w:val="28"/>
        </w:rPr>
        <w:t xml:space="preserve"> international airlines operating in Australia, it may still be argued that the </w:t>
      </w:r>
      <w:r w:rsidRPr="005F2887">
        <w:rPr>
          <w:szCs w:val="28"/>
        </w:rPr>
        <w:t>DDA</w:t>
      </w:r>
      <w:r w:rsidRPr="00E4795B">
        <w:rPr>
          <w:szCs w:val="28"/>
        </w:rPr>
        <w:t xml:space="preserve"> applies to their services in Australia.</w:t>
      </w:r>
    </w:p>
    <w:p w14:paraId="297CBDE1" w14:textId="032506E2" w:rsidR="00E4795B" w:rsidRPr="00E4795B" w:rsidRDefault="00E4795B" w:rsidP="00C95DEC">
      <w:pPr>
        <w:pStyle w:val="Heading2"/>
        <w:spacing w:after="0"/>
      </w:pPr>
      <w:bookmarkStart w:id="5" w:name="_Toc215661013"/>
      <w:r w:rsidRPr="00E4795B">
        <w:lastRenderedPageBreak/>
        <w:t xml:space="preserve">Domestic </w:t>
      </w:r>
      <w:r w:rsidR="00C95DEC">
        <w:t>a</w:t>
      </w:r>
      <w:r w:rsidRPr="00E4795B">
        <w:t xml:space="preserve">irline </w:t>
      </w:r>
      <w:r w:rsidR="00C95DEC">
        <w:t>t</w:t>
      </w:r>
      <w:r w:rsidRPr="00E4795B">
        <w:t>ravel in Australia</w:t>
      </w:r>
      <w:bookmarkEnd w:id="5"/>
    </w:p>
    <w:p w14:paraId="5D3DC3AD" w14:textId="77777777" w:rsidR="000A7B3F" w:rsidRDefault="00E4795B" w:rsidP="00C95DEC">
      <w:pPr>
        <w:rPr>
          <w:szCs w:val="28"/>
        </w:rPr>
      </w:pPr>
      <w:r w:rsidRPr="00E4795B">
        <w:rPr>
          <w:szCs w:val="28"/>
        </w:rPr>
        <w:t xml:space="preserve">If you're travelling within Australia, you're entitled to bring your </w:t>
      </w:r>
      <w:r w:rsidRPr="005F2887">
        <w:rPr>
          <w:szCs w:val="28"/>
        </w:rPr>
        <w:t>Seeing Eye Dog</w:t>
      </w:r>
      <w:r w:rsidRPr="00E4795B">
        <w:rPr>
          <w:szCs w:val="28"/>
        </w:rPr>
        <w:t xml:space="preserve"> into the cabin. Make sure to </w:t>
      </w:r>
      <w:r w:rsidRPr="00902E35">
        <w:rPr>
          <w:szCs w:val="28"/>
        </w:rPr>
        <w:t>inform the airline</w:t>
      </w:r>
      <w:r w:rsidRPr="00E4795B">
        <w:rPr>
          <w:szCs w:val="28"/>
        </w:rPr>
        <w:t xml:space="preserve"> when </w:t>
      </w:r>
      <w:r w:rsidR="00902E35">
        <w:rPr>
          <w:szCs w:val="28"/>
        </w:rPr>
        <w:t xml:space="preserve">you are </w:t>
      </w:r>
      <w:r w:rsidRPr="00E4795B">
        <w:rPr>
          <w:szCs w:val="28"/>
        </w:rPr>
        <w:t xml:space="preserve">booking, so they can allocate a seat for your dog in addition to your own. </w:t>
      </w:r>
    </w:p>
    <w:p w14:paraId="064703E8" w14:textId="77777777" w:rsidR="000A7B3F" w:rsidRDefault="00E4795B" w:rsidP="00C95DEC">
      <w:pPr>
        <w:rPr>
          <w:szCs w:val="28"/>
        </w:rPr>
      </w:pPr>
      <w:r w:rsidRPr="00E4795B">
        <w:rPr>
          <w:szCs w:val="28"/>
        </w:rPr>
        <w:t xml:space="preserve">There’s </w:t>
      </w:r>
      <w:r w:rsidRPr="00902E35">
        <w:rPr>
          <w:szCs w:val="28"/>
        </w:rPr>
        <w:t>no extra charge</w:t>
      </w:r>
      <w:r w:rsidRPr="00E4795B">
        <w:rPr>
          <w:szCs w:val="28"/>
        </w:rPr>
        <w:t xml:space="preserve"> for your dog’s seat. Keep in mind that different airlines may have varying booking requirements, so </w:t>
      </w:r>
      <w:r w:rsidR="00902E35">
        <w:rPr>
          <w:szCs w:val="28"/>
        </w:rPr>
        <w:t xml:space="preserve">remember to </w:t>
      </w:r>
      <w:r w:rsidRPr="00E4795B">
        <w:rPr>
          <w:szCs w:val="28"/>
        </w:rPr>
        <w:t>check ahead.</w:t>
      </w:r>
    </w:p>
    <w:p w14:paraId="5F8B14DA" w14:textId="2588A5A2" w:rsidR="00E4795B" w:rsidRPr="00E4795B" w:rsidRDefault="00E4795B" w:rsidP="00C95DEC">
      <w:pPr>
        <w:pStyle w:val="Heading2"/>
        <w:spacing w:after="0"/>
      </w:pPr>
      <w:bookmarkStart w:id="6" w:name="_Toc215661014"/>
      <w:r w:rsidRPr="00E4795B">
        <w:t xml:space="preserve">Sample </w:t>
      </w:r>
      <w:r w:rsidR="008F4040">
        <w:t>email</w:t>
      </w:r>
      <w:bookmarkEnd w:id="6"/>
    </w:p>
    <w:p w14:paraId="32D454D9" w14:textId="77777777" w:rsidR="000A7B3F" w:rsidRDefault="008F4040" w:rsidP="00C95DEC">
      <w:pPr>
        <w:rPr>
          <w:szCs w:val="28"/>
        </w:rPr>
      </w:pPr>
      <w:r w:rsidRPr="00C95DEC">
        <w:rPr>
          <w:szCs w:val="28"/>
        </w:rPr>
        <w:t xml:space="preserve">Here is a </w:t>
      </w:r>
      <w:r w:rsidR="00E4795B" w:rsidRPr="00E4795B">
        <w:rPr>
          <w:szCs w:val="28"/>
        </w:rPr>
        <w:t xml:space="preserve">sample </w:t>
      </w:r>
      <w:r w:rsidRPr="00C95DEC">
        <w:rPr>
          <w:szCs w:val="28"/>
        </w:rPr>
        <w:t>email</w:t>
      </w:r>
      <w:r w:rsidR="00E4795B" w:rsidRPr="00E4795B">
        <w:rPr>
          <w:szCs w:val="28"/>
        </w:rPr>
        <w:t xml:space="preserve"> that incorporates many of the elements listed above</w:t>
      </w:r>
      <w:r w:rsidRPr="00C95DEC">
        <w:rPr>
          <w:szCs w:val="28"/>
        </w:rPr>
        <w:t xml:space="preserve">. </w:t>
      </w:r>
      <w:r w:rsidR="00E4795B" w:rsidRPr="00E4795B">
        <w:rPr>
          <w:szCs w:val="28"/>
        </w:rPr>
        <w:t xml:space="preserve">You can use it as a template to write your own email or letter to organisations when you encounter </w:t>
      </w:r>
      <w:r w:rsidR="00CA449A">
        <w:rPr>
          <w:szCs w:val="28"/>
        </w:rPr>
        <w:t>access issues.</w:t>
      </w:r>
    </w:p>
    <w:p w14:paraId="5AFB7067" w14:textId="1116CD72" w:rsidR="008F4040" w:rsidRPr="008F4040" w:rsidRDefault="008F4040" w:rsidP="00C95DEC">
      <w:pPr>
        <w:rPr>
          <w:szCs w:val="28"/>
        </w:rPr>
      </w:pPr>
      <w:r w:rsidRPr="00CA449A">
        <w:rPr>
          <w:b/>
          <w:bCs/>
          <w:szCs w:val="28"/>
        </w:rPr>
        <w:t>Email:</w:t>
      </w:r>
      <w:r w:rsidRPr="008F4040">
        <w:rPr>
          <w:szCs w:val="28"/>
        </w:rPr>
        <w:t xml:space="preserve"> Insert email address </w:t>
      </w:r>
    </w:p>
    <w:p w14:paraId="0BD4433B" w14:textId="77777777" w:rsidR="000A7B3F" w:rsidRDefault="008F4040" w:rsidP="00C95DEC">
      <w:pPr>
        <w:rPr>
          <w:szCs w:val="28"/>
        </w:rPr>
      </w:pPr>
      <w:r w:rsidRPr="00CA449A">
        <w:rPr>
          <w:b/>
          <w:bCs/>
          <w:szCs w:val="28"/>
        </w:rPr>
        <w:t>Subject:</w:t>
      </w:r>
      <w:r w:rsidRPr="008F4040">
        <w:rPr>
          <w:szCs w:val="28"/>
        </w:rPr>
        <w:t xml:space="preserve"> Refused access to your motel when I was accompanied by my Seeing Eye Dog</w:t>
      </w:r>
    </w:p>
    <w:p w14:paraId="4DC6FB27" w14:textId="16C7D8C9" w:rsidR="00C95DEC" w:rsidRPr="00C95DEC" w:rsidRDefault="008F4040" w:rsidP="008F4040">
      <w:pPr>
        <w:rPr>
          <w:szCs w:val="28"/>
        </w:rPr>
      </w:pPr>
      <w:r w:rsidRPr="008F4040">
        <w:rPr>
          <w:szCs w:val="28"/>
        </w:rPr>
        <w:t>Dear Sir/Madam</w:t>
      </w:r>
      <w:r w:rsidR="00C95DEC" w:rsidRPr="00C95DEC">
        <w:rPr>
          <w:szCs w:val="28"/>
        </w:rPr>
        <w:t>,</w:t>
      </w:r>
    </w:p>
    <w:p w14:paraId="2195AE32" w14:textId="77777777" w:rsidR="000A7B3F" w:rsidRDefault="008F4040" w:rsidP="008F4040">
      <w:pPr>
        <w:rPr>
          <w:szCs w:val="28"/>
        </w:rPr>
      </w:pPr>
      <w:r w:rsidRPr="008F4040">
        <w:rPr>
          <w:szCs w:val="28"/>
        </w:rPr>
        <w:t>I am writing about the accessibility of your motel for people who are blind or have low vision and are accompanied by their Seeing Eye Dog. I am blind and am always accompanied by my dog when I travel.</w:t>
      </w:r>
    </w:p>
    <w:p w14:paraId="270C9E97" w14:textId="77777777" w:rsidR="000A7B3F" w:rsidRDefault="008F4040" w:rsidP="000A7B3F">
      <w:pPr>
        <w:rPr>
          <w:szCs w:val="28"/>
        </w:rPr>
      </w:pPr>
      <w:r w:rsidRPr="008F4040">
        <w:rPr>
          <w:szCs w:val="28"/>
        </w:rPr>
        <w:lastRenderedPageBreak/>
        <w:t>I was recently travelling between Sydney and Melbourne, and on the evening of 29th June my wife and I stopped at your motel, intending to spend two nights there. On entering the reception area, we were advised that no animals are permitted in the building. I then explained that my dog is an assistance dog, and by law is entitled to accompany me into accommodation premises. I also produced my handler’s card.</w:t>
      </w:r>
    </w:p>
    <w:p w14:paraId="1533AFAB" w14:textId="77777777" w:rsidR="000A7B3F" w:rsidRDefault="008F4040" w:rsidP="008F4040">
      <w:pPr>
        <w:rPr>
          <w:szCs w:val="28"/>
        </w:rPr>
      </w:pPr>
      <w:r w:rsidRPr="008F4040">
        <w:rPr>
          <w:szCs w:val="28"/>
        </w:rPr>
        <w:t>I was again told that no animals are allowed in your motel. When I asked to speak to the owner or manager, I was told that I was speaking to the manager and that the owner was unavailable.</w:t>
      </w:r>
    </w:p>
    <w:p w14:paraId="095CB3E9" w14:textId="77777777" w:rsidR="000A7B3F" w:rsidRDefault="008F4040" w:rsidP="008F4040">
      <w:pPr>
        <w:rPr>
          <w:szCs w:val="28"/>
        </w:rPr>
      </w:pPr>
      <w:r w:rsidRPr="008F4040">
        <w:rPr>
          <w:szCs w:val="28"/>
        </w:rPr>
        <w:t xml:space="preserve">We were left with no choice other than to go back out into the cold and drive around town looking for alternative accommodation. </w:t>
      </w:r>
    </w:p>
    <w:p w14:paraId="63656C12" w14:textId="77777777" w:rsidR="000A7B3F" w:rsidRDefault="008F4040" w:rsidP="008F4040">
      <w:pPr>
        <w:rPr>
          <w:szCs w:val="28"/>
        </w:rPr>
      </w:pPr>
      <w:r w:rsidRPr="008F4040">
        <w:rPr>
          <w:szCs w:val="28"/>
        </w:rPr>
        <w:t xml:space="preserve">It is very disappointing that when trying to secure accommodation at your motel, I do not have the same opportunity to access the same accommodation as the rest of the community simply because I am accompanied by my Seeing Eye Dog. </w:t>
      </w:r>
    </w:p>
    <w:p w14:paraId="4059A6B8" w14:textId="77777777" w:rsidR="000A7B3F" w:rsidRDefault="008F4040" w:rsidP="008F4040">
      <w:pPr>
        <w:rPr>
          <w:szCs w:val="28"/>
        </w:rPr>
      </w:pPr>
      <w:r w:rsidRPr="008F4040">
        <w:rPr>
          <w:szCs w:val="28"/>
        </w:rPr>
        <w:t>There are Federal and State laws that protect the rights of people with a disability, such as the Disability Discrimination Act. Section 5 states that discrimination occurs when a person with a disability is treated less favourably than a person without a disability. Section 9 states that a person is discriminated against when he or she is treated less favourably when accompanied by an assistance animal.</w:t>
      </w:r>
    </w:p>
    <w:p w14:paraId="065739B4" w14:textId="77777777" w:rsidR="000A7B3F" w:rsidRDefault="008F4040" w:rsidP="008F4040">
      <w:pPr>
        <w:rPr>
          <w:szCs w:val="28"/>
        </w:rPr>
      </w:pPr>
      <w:r w:rsidRPr="008F4040">
        <w:rPr>
          <w:szCs w:val="28"/>
        </w:rPr>
        <w:lastRenderedPageBreak/>
        <w:t xml:space="preserve">Would you please consider the matters I have raised above, with a view to changing your policy in relation to assistance animals? Could you also let me know when I can expect your motel to be accepting bookings from people who are accompanied by their assistance animal, so that they will experience the same offers of accommodation as the rest of the community? </w:t>
      </w:r>
    </w:p>
    <w:p w14:paraId="5797CB01" w14:textId="4A5DAA33" w:rsidR="008F4040" w:rsidRPr="008F4040" w:rsidRDefault="008F4040" w:rsidP="008F4040">
      <w:pPr>
        <w:rPr>
          <w:szCs w:val="28"/>
        </w:rPr>
      </w:pPr>
      <w:r w:rsidRPr="008F4040">
        <w:rPr>
          <w:szCs w:val="28"/>
        </w:rPr>
        <w:t xml:space="preserve">If you have any questions, please let me know. </w:t>
      </w:r>
    </w:p>
    <w:p w14:paraId="4082AC69" w14:textId="77777777" w:rsidR="000A7B3F" w:rsidRDefault="008F4040" w:rsidP="008F4040">
      <w:pPr>
        <w:rPr>
          <w:szCs w:val="28"/>
        </w:rPr>
      </w:pPr>
      <w:r w:rsidRPr="008F4040">
        <w:rPr>
          <w:szCs w:val="28"/>
        </w:rPr>
        <w:t>I would appreciate a response from you by 18th July, so I may consider any next steps.</w:t>
      </w:r>
    </w:p>
    <w:p w14:paraId="2AD7C8AC" w14:textId="5B4D5354" w:rsidR="008F4040" w:rsidRPr="008F4040" w:rsidRDefault="008F4040" w:rsidP="008F4040">
      <w:pPr>
        <w:rPr>
          <w:szCs w:val="28"/>
        </w:rPr>
      </w:pPr>
      <w:r w:rsidRPr="008F4040">
        <w:rPr>
          <w:szCs w:val="28"/>
        </w:rPr>
        <w:t>Yours sincerely</w:t>
      </w:r>
      <w:r w:rsidR="00C30281">
        <w:rPr>
          <w:szCs w:val="28"/>
        </w:rPr>
        <w:t>,</w:t>
      </w:r>
    </w:p>
    <w:p w14:paraId="333A476D" w14:textId="03D5B008" w:rsidR="008F4040" w:rsidRPr="008F4040" w:rsidRDefault="00C30281" w:rsidP="008F4040">
      <w:pPr>
        <w:rPr>
          <w:szCs w:val="28"/>
        </w:rPr>
      </w:pPr>
      <w:r>
        <w:rPr>
          <w:szCs w:val="28"/>
        </w:rPr>
        <w:t>(insert your name)</w:t>
      </w:r>
    </w:p>
    <w:p w14:paraId="7A5ABD95" w14:textId="77777777" w:rsidR="000A7B3F" w:rsidRDefault="00C30281" w:rsidP="008F4040">
      <w:pPr>
        <w:rPr>
          <w:szCs w:val="28"/>
        </w:rPr>
      </w:pPr>
      <w:r>
        <w:rPr>
          <w:szCs w:val="28"/>
        </w:rPr>
        <w:t>(insert your contact details).</w:t>
      </w:r>
    </w:p>
    <w:p w14:paraId="266E4EBD" w14:textId="1A4C40B2" w:rsidR="000F4CD6" w:rsidRPr="0013473E" w:rsidRDefault="00984218" w:rsidP="0013473E">
      <w:pPr>
        <w:pStyle w:val="Heading1"/>
        <w:spacing w:after="0"/>
        <w:rPr>
          <w:b w:val="0"/>
          <w:sz w:val="36"/>
          <w:szCs w:val="36"/>
          <w:lang w:val="en-US"/>
        </w:rPr>
      </w:pPr>
      <w:bookmarkStart w:id="7" w:name="_Toc215661015"/>
      <w:r w:rsidRPr="0013473E">
        <w:rPr>
          <w:sz w:val="36"/>
          <w:szCs w:val="36"/>
          <w:lang w:val="en-US"/>
        </w:rPr>
        <w:lastRenderedPageBreak/>
        <w:t>Who to contact</w:t>
      </w:r>
      <w:r w:rsidR="005D0151" w:rsidRPr="0013473E">
        <w:rPr>
          <w:sz w:val="36"/>
          <w:szCs w:val="36"/>
          <w:lang w:val="en-US"/>
        </w:rPr>
        <w:t xml:space="preserve"> to make a complaint</w:t>
      </w:r>
      <w:bookmarkEnd w:id="7"/>
    </w:p>
    <w:p w14:paraId="3D49A36C" w14:textId="77777777" w:rsidR="000A7B3F" w:rsidRDefault="000F4CD6" w:rsidP="000A7B3F">
      <w:pPr>
        <w:keepNext/>
        <w:keepLines/>
        <w:rPr>
          <w:bCs/>
          <w:szCs w:val="28"/>
          <w:lang w:val="en-US"/>
        </w:rPr>
      </w:pPr>
      <w:r w:rsidRPr="0013473E">
        <w:rPr>
          <w:bCs/>
          <w:szCs w:val="28"/>
          <w:lang w:val="en-US"/>
        </w:rPr>
        <w:t xml:space="preserve">It can be hard to know who to </w:t>
      </w:r>
      <w:r w:rsidR="007F038E">
        <w:rPr>
          <w:bCs/>
          <w:szCs w:val="28"/>
          <w:lang w:val="en-US"/>
        </w:rPr>
        <w:t>contact when you want to escalate your complaint to a higher level</w:t>
      </w:r>
      <w:r w:rsidR="00DC15A5">
        <w:rPr>
          <w:bCs/>
          <w:szCs w:val="28"/>
          <w:lang w:val="en-US"/>
        </w:rPr>
        <w:t>, and can also depend on the state you live in.</w:t>
      </w:r>
    </w:p>
    <w:p w14:paraId="34E8ECBC" w14:textId="41BE5181" w:rsidR="003C2229" w:rsidRPr="0013473E" w:rsidRDefault="00DC15A5" w:rsidP="000A7B3F">
      <w:pPr>
        <w:pStyle w:val="Heading2"/>
        <w:keepLines/>
      </w:pPr>
      <w:bookmarkStart w:id="8" w:name="_Toc215661016"/>
      <w:r>
        <w:t>NATIONAL</w:t>
      </w:r>
      <w:bookmarkEnd w:id="8"/>
    </w:p>
    <w:p w14:paraId="68D06482" w14:textId="77777777" w:rsidR="003C2229" w:rsidRPr="008F4040" w:rsidRDefault="003C2229" w:rsidP="000A7B3F">
      <w:pPr>
        <w:keepNext/>
        <w:keepLines/>
        <w:rPr>
          <w:b/>
          <w:szCs w:val="28"/>
        </w:rPr>
      </w:pPr>
      <w:r w:rsidRPr="008F4040">
        <w:rPr>
          <w:b/>
          <w:szCs w:val="28"/>
        </w:rPr>
        <w:t>Australian Human Rights Commission (AHRC)</w:t>
      </w:r>
    </w:p>
    <w:p w14:paraId="1DACB2CF" w14:textId="0F6C2193" w:rsidR="003C2229" w:rsidRPr="008F4040" w:rsidRDefault="003C2229" w:rsidP="000A7B3F">
      <w:pPr>
        <w:keepNext/>
        <w:keepLines/>
        <w:rPr>
          <w:szCs w:val="28"/>
        </w:rPr>
      </w:pPr>
      <w:r w:rsidRPr="008F4040">
        <w:rPr>
          <w:szCs w:val="28"/>
        </w:rPr>
        <w:t>National Information Service: 1300</w:t>
      </w:r>
      <w:r w:rsidR="000A7B3F">
        <w:rPr>
          <w:szCs w:val="28"/>
        </w:rPr>
        <w:t> </w:t>
      </w:r>
      <w:r w:rsidRPr="008F4040">
        <w:rPr>
          <w:szCs w:val="28"/>
        </w:rPr>
        <w:t>656</w:t>
      </w:r>
      <w:r w:rsidR="000A7B3F">
        <w:rPr>
          <w:szCs w:val="28"/>
        </w:rPr>
        <w:t> </w:t>
      </w:r>
      <w:r w:rsidRPr="008F4040">
        <w:rPr>
          <w:szCs w:val="28"/>
        </w:rPr>
        <w:t>419</w:t>
      </w:r>
    </w:p>
    <w:p w14:paraId="0554720A" w14:textId="77777777" w:rsidR="003C2229" w:rsidRPr="008F4040" w:rsidRDefault="003C2229" w:rsidP="003C2229">
      <w:pPr>
        <w:rPr>
          <w:szCs w:val="28"/>
        </w:rPr>
      </w:pPr>
      <w:r w:rsidRPr="008F4040">
        <w:rPr>
          <w:szCs w:val="28"/>
        </w:rPr>
        <w:t xml:space="preserve">Email: </w:t>
      </w:r>
      <w:hyperlink r:id="rId9" w:history="1">
        <w:r w:rsidRPr="008F4040">
          <w:rPr>
            <w:rStyle w:val="Hyperlink"/>
            <w:szCs w:val="28"/>
          </w:rPr>
          <w:t>infoservice@humanrights.gov.au</w:t>
        </w:r>
      </w:hyperlink>
      <w:r w:rsidRPr="00C95DEC">
        <w:rPr>
          <w:szCs w:val="28"/>
        </w:rPr>
        <w:t xml:space="preserve"> </w:t>
      </w:r>
    </w:p>
    <w:p w14:paraId="13A79E03" w14:textId="77777777" w:rsidR="003C2229" w:rsidRPr="00C95DEC" w:rsidRDefault="003C2229" w:rsidP="003C2229">
      <w:pPr>
        <w:rPr>
          <w:szCs w:val="28"/>
        </w:rPr>
      </w:pPr>
      <w:r w:rsidRPr="008F4040">
        <w:rPr>
          <w:szCs w:val="28"/>
        </w:rPr>
        <w:t xml:space="preserve">Web: </w:t>
      </w:r>
      <w:hyperlink r:id="rId10" w:history="1">
        <w:r w:rsidRPr="008F4040">
          <w:rPr>
            <w:rStyle w:val="Hyperlink"/>
            <w:szCs w:val="28"/>
          </w:rPr>
          <w:t>https://www.humanrights.gov.au/complaint-information</w:t>
        </w:r>
      </w:hyperlink>
      <w:r w:rsidRPr="00C95DEC">
        <w:rPr>
          <w:szCs w:val="28"/>
        </w:rPr>
        <w:t xml:space="preserve"> </w:t>
      </w:r>
    </w:p>
    <w:p w14:paraId="19C5C2D1" w14:textId="4D0F2CBE" w:rsidR="00E120AF" w:rsidRPr="002267C8" w:rsidRDefault="00E120AF" w:rsidP="000A7B3F">
      <w:pPr>
        <w:pStyle w:val="Heading2"/>
      </w:pPr>
      <w:bookmarkStart w:id="9" w:name="_Toc215661017"/>
      <w:r w:rsidRPr="002267C8">
        <w:t>AUSTRALIAN CAPITAL TERRITORY</w:t>
      </w:r>
      <w:bookmarkEnd w:id="9"/>
    </w:p>
    <w:p w14:paraId="52CF925C" w14:textId="77777777" w:rsidR="00E120AF" w:rsidRPr="008F4040" w:rsidRDefault="00E120AF" w:rsidP="00E120AF">
      <w:pPr>
        <w:rPr>
          <w:b/>
          <w:szCs w:val="28"/>
        </w:rPr>
      </w:pPr>
      <w:r w:rsidRPr="008F4040">
        <w:rPr>
          <w:b/>
          <w:szCs w:val="28"/>
        </w:rPr>
        <w:t xml:space="preserve">ACT Human Rights Commission </w:t>
      </w:r>
    </w:p>
    <w:p w14:paraId="002EA360" w14:textId="722EED9C" w:rsidR="00E120AF" w:rsidRPr="008F4040" w:rsidRDefault="00E120AF" w:rsidP="00E120AF">
      <w:pPr>
        <w:rPr>
          <w:szCs w:val="28"/>
        </w:rPr>
      </w:pPr>
      <w:r w:rsidRPr="008F4040">
        <w:rPr>
          <w:szCs w:val="28"/>
        </w:rPr>
        <w:t>Ph: 02</w:t>
      </w:r>
      <w:r w:rsidR="000A7B3F">
        <w:rPr>
          <w:szCs w:val="28"/>
        </w:rPr>
        <w:t> </w:t>
      </w:r>
      <w:r w:rsidRPr="008F4040">
        <w:rPr>
          <w:szCs w:val="28"/>
        </w:rPr>
        <w:t>6205</w:t>
      </w:r>
      <w:r w:rsidR="000A7B3F">
        <w:rPr>
          <w:szCs w:val="28"/>
        </w:rPr>
        <w:t> </w:t>
      </w:r>
      <w:r w:rsidRPr="008F4040">
        <w:rPr>
          <w:szCs w:val="28"/>
        </w:rPr>
        <w:t>2222</w:t>
      </w:r>
    </w:p>
    <w:p w14:paraId="183E4616" w14:textId="77777777" w:rsidR="00E120AF" w:rsidRPr="008F4040" w:rsidRDefault="00E120AF" w:rsidP="00E120AF">
      <w:pPr>
        <w:rPr>
          <w:szCs w:val="28"/>
        </w:rPr>
      </w:pPr>
      <w:r w:rsidRPr="008F4040">
        <w:rPr>
          <w:szCs w:val="28"/>
        </w:rPr>
        <w:t xml:space="preserve">Email: </w:t>
      </w:r>
      <w:hyperlink r:id="rId11" w:history="1">
        <w:r w:rsidRPr="008F4040">
          <w:rPr>
            <w:rStyle w:val="Hyperlink"/>
            <w:szCs w:val="28"/>
          </w:rPr>
          <w:t>human.rights@act.gov.au</w:t>
        </w:r>
      </w:hyperlink>
      <w:r w:rsidRPr="00C95DEC">
        <w:rPr>
          <w:szCs w:val="28"/>
        </w:rPr>
        <w:t xml:space="preserve"> </w:t>
      </w:r>
    </w:p>
    <w:p w14:paraId="2961AED1" w14:textId="77777777" w:rsidR="000A7B3F" w:rsidRDefault="00E120AF" w:rsidP="00E120AF">
      <w:pPr>
        <w:rPr>
          <w:szCs w:val="28"/>
        </w:rPr>
      </w:pPr>
      <w:r w:rsidRPr="008F4040">
        <w:rPr>
          <w:szCs w:val="28"/>
        </w:rPr>
        <w:t xml:space="preserve">Web: </w:t>
      </w:r>
      <w:hyperlink r:id="rId12" w:history="1">
        <w:r w:rsidRPr="008F4040">
          <w:rPr>
            <w:rStyle w:val="Hyperlink"/>
            <w:szCs w:val="28"/>
          </w:rPr>
          <w:t>http://hrc.act.gov.au/</w:t>
        </w:r>
      </w:hyperlink>
      <w:r w:rsidRPr="00C95DEC">
        <w:rPr>
          <w:szCs w:val="28"/>
        </w:rPr>
        <w:t xml:space="preserve"> </w:t>
      </w:r>
    </w:p>
    <w:p w14:paraId="73C2A3C0" w14:textId="137C7A04" w:rsidR="00DC15A5" w:rsidRPr="0013473E" w:rsidRDefault="00DC15A5" w:rsidP="000A7B3F">
      <w:pPr>
        <w:pStyle w:val="Heading2"/>
      </w:pPr>
      <w:bookmarkStart w:id="10" w:name="_Toc215661018"/>
      <w:r w:rsidRPr="0013473E">
        <w:t>QUEENSLAND</w:t>
      </w:r>
      <w:bookmarkEnd w:id="10"/>
    </w:p>
    <w:p w14:paraId="729D8A8B" w14:textId="77777777" w:rsidR="003C2229" w:rsidRPr="008F4040" w:rsidRDefault="003C2229" w:rsidP="003C2229">
      <w:pPr>
        <w:rPr>
          <w:b/>
          <w:szCs w:val="28"/>
        </w:rPr>
      </w:pPr>
      <w:r w:rsidRPr="008F4040">
        <w:rPr>
          <w:b/>
          <w:szCs w:val="28"/>
        </w:rPr>
        <w:t>Anti-Discrimination Commission Queensland (ADCQ)</w:t>
      </w:r>
    </w:p>
    <w:p w14:paraId="20D8EF95" w14:textId="410986D4" w:rsidR="003C2229" w:rsidRPr="008F4040" w:rsidRDefault="003C2229" w:rsidP="003C2229">
      <w:pPr>
        <w:rPr>
          <w:szCs w:val="28"/>
        </w:rPr>
      </w:pPr>
      <w:r w:rsidRPr="008F4040">
        <w:rPr>
          <w:szCs w:val="28"/>
        </w:rPr>
        <w:lastRenderedPageBreak/>
        <w:t>State-wide telephone information and enquiry line: 1300</w:t>
      </w:r>
      <w:r w:rsidR="000A7B3F">
        <w:rPr>
          <w:szCs w:val="28"/>
        </w:rPr>
        <w:t> </w:t>
      </w:r>
      <w:r w:rsidRPr="008F4040">
        <w:rPr>
          <w:szCs w:val="28"/>
        </w:rPr>
        <w:t>130</w:t>
      </w:r>
      <w:r w:rsidR="000A7B3F">
        <w:rPr>
          <w:szCs w:val="28"/>
        </w:rPr>
        <w:t> </w:t>
      </w:r>
      <w:r w:rsidRPr="008F4040">
        <w:rPr>
          <w:szCs w:val="28"/>
        </w:rPr>
        <w:t xml:space="preserve">670 </w:t>
      </w:r>
    </w:p>
    <w:p w14:paraId="5062CCBB" w14:textId="77777777" w:rsidR="000A7B3F" w:rsidRDefault="003C2229" w:rsidP="003C2229">
      <w:pPr>
        <w:rPr>
          <w:szCs w:val="28"/>
        </w:rPr>
      </w:pPr>
      <w:r w:rsidRPr="008F4040">
        <w:rPr>
          <w:szCs w:val="28"/>
        </w:rPr>
        <w:t xml:space="preserve">Web: </w:t>
      </w:r>
      <w:hyperlink r:id="rId13" w:history="1">
        <w:r w:rsidRPr="008F4040">
          <w:rPr>
            <w:rStyle w:val="Hyperlink"/>
            <w:szCs w:val="28"/>
          </w:rPr>
          <w:t>https://www.adcq.qld.gov.au/contact-us</w:t>
        </w:r>
      </w:hyperlink>
      <w:r w:rsidRPr="00C95DEC">
        <w:rPr>
          <w:szCs w:val="28"/>
        </w:rPr>
        <w:t xml:space="preserve"> </w:t>
      </w:r>
    </w:p>
    <w:p w14:paraId="380558F3" w14:textId="52563602" w:rsidR="00315C0A" w:rsidRDefault="00315C0A" w:rsidP="00315C0A">
      <w:pPr>
        <w:rPr>
          <w:bCs/>
          <w:szCs w:val="28"/>
          <w:lang w:val="en-US"/>
        </w:rPr>
      </w:pPr>
      <w:r w:rsidRPr="002267C8">
        <w:rPr>
          <w:bCs/>
          <w:szCs w:val="28"/>
          <w:lang w:val="en-US"/>
        </w:rPr>
        <w:t xml:space="preserve">Guide, Hearing and Assistance Dogs </w:t>
      </w:r>
    </w:p>
    <w:p w14:paraId="2F64E187" w14:textId="18D5FC4E" w:rsidR="00315C0A" w:rsidRPr="0013473E" w:rsidRDefault="00315C0A" w:rsidP="003C2229">
      <w:pPr>
        <w:rPr>
          <w:bCs/>
          <w:szCs w:val="28"/>
          <w:lang w:val="en-US"/>
        </w:rPr>
      </w:pPr>
      <w:hyperlink r:id="rId14" w:anchor=":~:text=How%20to%20make%20a%20complaint,call%20(07)%203097%207203" w:history="1">
        <w:r w:rsidRPr="002267C8">
          <w:rPr>
            <w:rStyle w:val="Hyperlink"/>
            <w:bCs/>
            <w:szCs w:val="28"/>
            <w:lang w:val="en-US"/>
          </w:rPr>
          <w:t>https://www.qld.gov.au/disability/out-and-about/ghad/handlers/your-rights#:~:text=How%20to%20make%20a%20complaint,call%20(07)%203097%207203</w:t>
        </w:r>
      </w:hyperlink>
      <w:r w:rsidRPr="002267C8">
        <w:rPr>
          <w:bCs/>
          <w:szCs w:val="28"/>
          <w:lang w:val="en-US"/>
        </w:rPr>
        <w:t xml:space="preserve">. </w:t>
      </w:r>
    </w:p>
    <w:p w14:paraId="5B449F8D" w14:textId="7955123F" w:rsidR="00DC15A5" w:rsidRPr="0013473E" w:rsidRDefault="00DC15A5" w:rsidP="000A7B3F">
      <w:pPr>
        <w:pStyle w:val="Heading2"/>
      </w:pPr>
      <w:bookmarkStart w:id="11" w:name="_Toc215661019"/>
      <w:r w:rsidRPr="0013473E">
        <w:t>VICTORIA</w:t>
      </w:r>
      <w:bookmarkEnd w:id="11"/>
    </w:p>
    <w:p w14:paraId="7B5D21D5" w14:textId="77777777" w:rsidR="003C2229" w:rsidRPr="008F4040" w:rsidRDefault="003C2229" w:rsidP="003C2229">
      <w:pPr>
        <w:rPr>
          <w:b/>
          <w:szCs w:val="28"/>
        </w:rPr>
      </w:pPr>
      <w:r w:rsidRPr="008F4040">
        <w:rPr>
          <w:b/>
          <w:szCs w:val="28"/>
        </w:rPr>
        <w:t>Victorian Equal Opportunity and Human Rights Commission (VEOHRC)</w:t>
      </w:r>
    </w:p>
    <w:p w14:paraId="3EE7CFDB" w14:textId="11B45317" w:rsidR="003C2229" w:rsidRPr="008F4040" w:rsidRDefault="003C2229" w:rsidP="003C2229">
      <w:pPr>
        <w:rPr>
          <w:szCs w:val="28"/>
        </w:rPr>
      </w:pPr>
      <w:r w:rsidRPr="008F4040">
        <w:rPr>
          <w:szCs w:val="28"/>
        </w:rPr>
        <w:t>Enquiry Line: 1300</w:t>
      </w:r>
      <w:r w:rsidR="000A7B3F">
        <w:rPr>
          <w:szCs w:val="28"/>
        </w:rPr>
        <w:t> </w:t>
      </w:r>
      <w:r w:rsidRPr="008F4040">
        <w:rPr>
          <w:szCs w:val="28"/>
        </w:rPr>
        <w:t>292</w:t>
      </w:r>
      <w:r w:rsidR="000A7B3F">
        <w:rPr>
          <w:szCs w:val="28"/>
        </w:rPr>
        <w:t> </w:t>
      </w:r>
      <w:r w:rsidRPr="008F4040">
        <w:rPr>
          <w:szCs w:val="28"/>
        </w:rPr>
        <w:t>153</w:t>
      </w:r>
    </w:p>
    <w:p w14:paraId="5E1DD88D" w14:textId="77777777" w:rsidR="003C2229" w:rsidRPr="00C95DEC" w:rsidRDefault="003C2229" w:rsidP="003C2229">
      <w:pPr>
        <w:rPr>
          <w:szCs w:val="28"/>
        </w:rPr>
      </w:pPr>
      <w:r w:rsidRPr="008F4040">
        <w:rPr>
          <w:szCs w:val="28"/>
        </w:rPr>
        <w:t xml:space="preserve">Web: </w:t>
      </w:r>
      <w:hyperlink r:id="rId15" w:history="1">
        <w:r w:rsidRPr="008F4040">
          <w:rPr>
            <w:rStyle w:val="Hyperlink"/>
            <w:szCs w:val="28"/>
          </w:rPr>
          <w:t>http://www.humanrightscommission.vic.gov.au/making-a-complaint</w:t>
        </w:r>
      </w:hyperlink>
      <w:r w:rsidRPr="00C95DEC">
        <w:rPr>
          <w:szCs w:val="28"/>
        </w:rPr>
        <w:t xml:space="preserve"> </w:t>
      </w:r>
    </w:p>
    <w:p w14:paraId="36F8F5AC" w14:textId="48AD80AF" w:rsidR="00DC15A5" w:rsidRDefault="00DC15A5" w:rsidP="000A7B3F">
      <w:pPr>
        <w:pStyle w:val="Heading2"/>
      </w:pPr>
      <w:bookmarkStart w:id="12" w:name="_Toc215661020"/>
      <w:r w:rsidRPr="0013473E">
        <w:lastRenderedPageBreak/>
        <w:t>NEW SOUTH WALES</w:t>
      </w:r>
      <w:bookmarkEnd w:id="12"/>
    </w:p>
    <w:p w14:paraId="4940E01C" w14:textId="77777777" w:rsidR="00DC15A5" w:rsidRPr="002267C8" w:rsidRDefault="00DC15A5" w:rsidP="000A7B3F">
      <w:pPr>
        <w:keepNext/>
        <w:keepLines/>
        <w:rPr>
          <w:bCs/>
          <w:szCs w:val="28"/>
          <w:lang w:val="en-US"/>
        </w:rPr>
      </w:pPr>
      <w:r w:rsidRPr="002267C8">
        <w:rPr>
          <w:bCs/>
          <w:szCs w:val="28"/>
          <w:lang w:val="en-US"/>
        </w:rPr>
        <w:t xml:space="preserve">Point to </w:t>
      </w:r>
      <w:r>
        <w:rPr>
          <w:bCs/>
          <w:szCs w:val="28"/>
          <w:lang w:val="en-US"/>
        </w:rPr>
        <w:t>P</w:t>
      </w:r>
      <w:r w:rsidRPr="002267C8">
        <w:rPr>
          <w:bCs/>
          <w:szCs w:val="28"/>
          <w:lang w:val="en-US"/>
        </w:rPr>
        <w:t xml:space="preserve">oint </w:t>
      </w:r>
      <w:r>
        <w:rPr>
          <w:bCs/>
          <w:szCs w:val="28"/>
          <w:lang w:val="en-US"/>
        </w:rPr>
        <w:t>T</w:t>
      </w:r>
      <w:r w:rsidRPr="002267C8">
        <w:rPr>
          <w:bCs/>
          <w:szCs w:val="28"/>
          <w:lang w:val="en-US"/>
        </w:rPr>
        <w:t xml:space="preserve">ransport </w:t>
      </w:r>
      <w:r>
        <w:rPr>
          <w:bCs/>
          <w:szCs w:val="28"/>
          <w:lang w:val="en-US"/>
        </w:rPr>
        <w:t>C</w:t>
      </w:r>
      <w:r w:rsidRPr="002267C8">
        <w:rPr>
          <w:bCs/>
          <w:szCs w:val="28"/>
          <w:lang w:val="en-US"/>
        </w:rPr>
        <w:t>ommissioner</w:t>
      </w:r>
    </w:p>
    <w:p w14:paraId="5EF17BA5" w14:textId="77777777" w:rsidR="000A7B3F" w:rsidRDefault="005E0BD7" w:rsidP="000A7B3F">
      <w:pPr>
        <w:keepNext/>
        <w:keepLines/>
        <w:rPr>
          <w:bCs/>
          <w:szCs w:val="28"/>
          <w:lang w:val="en-US"/>
        </w:rPr>
      </w:pPr>
      <w:r>
        <w:rPr>
          <w:bCs/>
          <w:szCs w:val="28"/>
          <w:lang w:val="en-US"/>
        </w:rPr>
        <w:t xml:space="preserve">Web: </w:t>
      </w:r>
      <w:hyperlink r:id="rId16" w:history="1">
        <w:r w:rsidRPr="005E0BD7">
          <w:rPr>
            <w:rStyle w:val="Hyperlink"/>
            <w:bCs/>
            <w:szCs w:val="28"/>
            <w:lang w:val="en-US"/>
          </w:rPr>
          <w:t>https://www.pointtopoint.nsw.gov.au/contact-us</w:t>
        </w:r>
      </w:hyperlink>
    </w:p>
    <w:p w14:paraId="743E35D8" w14:textId="6CCBBBD3" w:rsidR="003C2229" w:rsidRPr="008F4040" w:rsidRDefault="003C2229" w:rsidP="000A7B3F">
      <w:pPr>
        <w:keepNext/>
        <w:keepLines/>
        <w:rPr>
          <w:b/>
          <w:szCs w:val="28"/>
        </w:rPr>
      </w:pPr>
      <w:r w:rsidRPr="008F4040">
        <w:rPr>
          <w:b/>
          <w:szCs w:val="28"/>
        </w:rPr>
        <w:t xml:space="preserve">Anti-Discrimination Board NSW </w:t>
      </w:r>
    </w:p>
    <w:p w14:paraId="76F3A804" w14:textId="5DC3B99A" w:rsidR="00E120AF" w:rsidRDefault="003C2229" w:rsidP="000A7B3F">
      <w:pPr>
        <w:keepNext/>
        <w:keepLines/>
        <w:rPr>
          <w:szCs w:val="28"/>
        </w:rPr>
      </w:pPr>
      <w:r w:rsidRPr="008F4040">
        <w:rPr>
          <w:szCs w:val="28"/>
        </w:rPr>
        <w:t>Ph: 02</w:t>
      </w:r>
      <w:r w:rsidR="000A7B3F">
        <w:rPr>
          <w:szCs w:val="28"/>
        </w:rPr>
        <w:t> </w:t>
      </w:r>
      <w:r w:rsidRPr="008F4040">
        <w:rPr>
          <w:szCs w:val="28"/>
        </w:rPr>
        <w:t>9268</w:t>
      </w:r>
      <w:r w:rsidR="000A7B3F">
        <w:rPr>
          <w:szCs w:val="28"/>
        </w:rPr>
        <w:t> </w:t>
      </w:r>
      <w:r w:rsidRPr="008F4040">
        <w:rPr>
          <w:szCs w:val="28"/>
        </w:rPr>
        <w:t>5544 between 9am – 1pm and 2pm – 4pm</w:t>
      </w:r>
    </w:p>
    <w:p w14:paraId="477ED028" w14:textId="0734281D" w:rsidR="003C2229" w:rsidRPr="008F4040" w:rsidRDefault="003C2229" w:rsidP="000A7B3F">
      <w:pPr>
        <w:keepNext/>
        <w:keepLines/>
        <w:rPr>
          <w:szCs w:val="28"/>
        </w:rPr>
      </w:pPr>
      <w:r w:rsidRPr="008F4040">
        <w:rPr>
          <w:szCs w:val="28"/>
        </w:rPr>
        <w:t xml:space="preserve">Email: </w:t>
      </w:r>
      <w:hyperlink r:id="rId17" w:history="1">
        <w:r w:rsidRPr="008F4040">
          <w:rPr>
            <w:rStyle w:val="Hyperlink"/>
            <w:szCs w:val="28"/>
          </w:rPr>
          <w:t>complaintsadb@justice.nsw.gov.au</w:t>
        </w:r>
      </w:hyperlink>
      <w:r w:rsidRPr="00C95DEC">
        <w:rPr>
          <w:szCs w:val="28"/>
        </w:rPr>
        <w:t xml:space="preserve"> </w:t>
      </w:r>
    </w:p>
    <w:p w14:paraId="71B1BC8F" w14:textId="77777777" w:rsidR="000A7B3F" w:rsidRDefault="003C2229" w:rsidP="003C2229">
      <w:pPr>
        <w:rPr>
          <w:szCs w:val="28"/>
        </w:rPr>
      </w:pPr>
      <w:r w:rsidRPr="008F4040">
        <w:rPr>
          <w:szCs w:val="28"/>
        </w:rPr>
        <w:t>Web:</w:t>
      </w:r>
      <w:hyperlink r:id="rId18" w:history="1">
        <w:r w:rsidRPr="008F4040">
          <w:rPr>
            <w:rStyle w:val="Hyperlink"/>
            <w:szCs w:val="28"/>
          </w:rPr>
          <w:t>http://www.antidiscrimination.justice.nsw.gov.au/Pages/adb1_makingacomplaint/adb1_makingacomplaint.aspx</w:t>
        </w:r>
      </w:hyperlink>
      <w:r w:rsidRPr="00C95DEC">
        <w:rPr>
          <w:szCs w:val="28"/>
        </w:rPr>
        <w:t xml:space="preserve"> </w:t>
      </w:r>
      <w:r w:rsidRPr="008F4040">
        <w:rPr>
          <w:szCs w:val="28"/>
        </w:rPr>
        <w:t xml:space="preserve"> </w:t>
      </w:r>
    </w:p>
    <w:p w14:paraId="02F8B073" w14:textId="237C46B8" w:rsidR="00DC15A5" w:rsidRPr="0013473E" w:rsidRDefault="00DC15A5" w:rsidP="000A7B3F">
      <w:pPr>
        <w:pStyle w:val="Heading2"/>
      </w:pPr>
      <w:bookmarkStart w:id="13" w:name="_Toc215661021"/>
      <w:r w:rsidRPr="0013473E">
        <w:t>NORTHERN TERRITORY</w:t>
      </w:r>
      <w:bookmarkEnd w:id="13"/>
    </w:p>
    <w:p w14:paraId="4094D30B" w14:textId="77777777" w:rsidR="003C2229" w:rsidRPr="008F4040" w:rsidRDefault="003C2229" w:rsidP="003C2229">
      <w:pPr>
        <w:rPr>
          <w:b/>
          <w:szCs w:val="28"/>
        </w:rPr>
      </w:pPr>
      <w:r w:rsidRPr="008F4040">
        <w:rPr>
          <w:b/>
          <w:szCs w:val="28"/>
        </w:rPr>
        <w:t xml:space="preserve">Northern Territory Anti-Discrimination Commission </w:t>
      </w:r>
    </w:p>
    <w:p w14:paraId="2871184E" w14:textId="69466313" w:rsidR="003C2229" w:rsidRPr="008F4040" w:rsidRDefault="003C2229" w:rsidP="003C2229">
      <w:pPr>
        <w:rPr>
          <w:szCs w:val="28"/>
        </w:rPr>
      </w:pPr>
      <w:r w:rsidRPr="008F4040">
        <w:rPr>
          <w:szCs w:val="28"/>
        </w:rPr>
        <w:t>Ph: 1800</w:t>
      </w:r>
      <w:r w:rsidR="000A7B3F">
        <w:rPr>
          <w:szCs w:val="28"/>
        </w:rPr>
        <w:t> </w:t>
      </w:r>
      <w:r w:rsidRPr="008F4040">
        <w:rPr>
          <w:szCs w:val="28"/>
        </w:rPr>
        <w:t>813</w:t>
      </w:r>
      <w:r w:rsidR="000A7B3F">
        <w:rPr>
          <w:szCs w:val="28"/>
        </w:rPr>
        <w:t> </w:t>
      </w:r>
      <w:r w:rsidRPr="008F4040">
        <w:rPr>
          <w:szCs w:val="28"/>
        </w:rPr>
        <w:t xml:space="preserve">846 </w:t>
      </w:r>
    </w:p>
    <w:p w14:paraId="15BE2182" w14:textId="77777777" w:rsidR="003C2229" w:rsidRPr="008F4040" w:rsidRDefault="003C2229" w:rsidP="003C2229">
      <w:pPr>
        <w:rPr>
          <w:szCs w:val="28"/>
        </w:rPr>
      </w:pPr>
      <w:r w:rsidRPr="008F4040">
        <w:rPr>
          <w:szCs w:val="28"/>
        </w:rPr>
        <w:t xml:space="preserve">Email: </w:t>
      </w:r>
      <w:hyperlink r:id="rId19" w:history="1">
        <w:r w:rsidRPr="008F4040">
          <w:rPr>
            <w:rStyle w:val="Hyperlink"/>
            <w:szCs w:val="28"/>
          </w:rPr>
          <w:t>antidiscrimination@nt.gov.au</w:t>
        </w:r>
      </w:hyperlink>
      <w:r w:rsidRPr="00C95DEC">
        <w:rPr>
          <w:szCs w:val="28"/>
        </w:rPr>
        <w:t xml:space="preserve"> </w:t>
      </w:r>
    </w:p>
    <w:p w14:paraId="51EB2B3B" w14:textId="77777777" w:rsidR="000A7B3F" w:rsidRDefault="003C2229" w:rsidP="003C2229">
      <w:pPr>
        <w:rPr>
          <w:szCs w:val="28"/>
        </w:rPr>
      </w:pPr>
      <w:r w:rsidRPr="008F4040">
        <w:rPr>
          <w:szCs w:val="28"/>
        </w:rPr>
        <w:t xml:space="preserve">Web: </w:t>
      </w:r>
      <w:hyperlink r:id="rId20" w:history="1">
        <w:r w:rsidRPr="008F4040">
          <w:rPr>
            <w:rStyle w:val="Hyperlink"/>
            <w:szCs w:val="28"/>
          </w:rPr>
          <w:t>http://www.adc.nt.gov.au/index.html</w:t>
        </w:r>
      </w:hyperlink>
      <w:r w:rsidRPr="00C95DEC">
        <w:rPr>
          <w:szCs w:val="28"/>
        </w:rPr>
        <w:t xml:space="preserve"> </w:t>
      </w:r>
    </w:p>
    <w:p w14:paraId="2368FAC4" w14:textId="4A9BB13C" w:rsidR="00E120AF" w:rsidRPr="008F4040" w:rsidRDefault="00E120AF" w:rsidP="00E120AF">
      <w:pPr>
        <w:rPr>
          <w:b/>
          <w:szCs w:val="28"/>
        </w:rPr>
      </w:pPr>
      <w:r w:rsidRPr="008F4040">
        <w:rPr>
          <w:b/>
          <w:szCs w:val="28"/>
        </w:rPr>
        <w:t>Anti-Discrimination Commission Queensland (ADCQ)</w:t>
      </w:r>
    </w:p>
    <w:p w14:paraId="0D68EDF9" w14:textId="3E84B780" w:rsidR="00E120AF" w:rsidRPr="008F4040" w:rsidRDefault="00E120AF" w:rsidP="00E120AF">
      <w:pPr>
        <w:rPr>
          <w:szCs w:val="28"/>
        </w:rPr>
      </w:pPr>
      <w:r w:rsidRPr="008F4040">
        <w:rPr>
          <w:szCs w:val="28"/>
        </w:rPr>
        <w:t>State-wide telephone information and enquiry line: 1300</w:t>
      </w:r>
      <w:r w:rsidR="000A7B3F">
        <w:rPr>
          <w:szCs w:val="28"/>
        </w:rPr>
        <w:t> </w:t>
      </w:r>
      <w:r w:rsidRPr="008F4040">
        <w:rPr>
          <w:szCs w:val="28"/>
        </w:rPr>
        <w:t>130</w:t>
      </w:r>
      <w:r w:rsidR="000A7B3F">
        <w:rPr>
          <w:szCs w:val="28"/>
        </w:rPr>
        <w:t> </w:t>
      </w:r>
      <w:r w:rsidRPr="008F4040">
        <w:rPr>
          <w:szCs w:val="28"/>
        </w:rPr>
        <w:t xml:space="preserve">670 </w:t>
      </w:r>
    </w:p>
    <w:p w14:paraId="2E520E3C" w14:textId="77777777" w:rsidR="000A7B3F" w:rsidRDefault="00E120AF" w:rsidP="00E120AF">
      <w:pPr>
        <w:rPr>
          <w:szCs w:val="28"/>
        </w:rPr>
      </w:pPr>
      <w:r w:rsidRPr="008F4040">
        <w:rPr>
          <w:szCs w:val="28"/>
        </w:rPr>
        <w:t xml:space="preserve">Web: </w:t>
      </w:r>
      <w:hyperlink r:id="rId21" w:history="1">
        <w:r w:rsidRPr="008F4040">
          <w:rPr>
            <w:rStyle w:val="Hyperlink"/>
            <w:szCs w:val="28"/>
          </w:rPr>
          <w:t>https://www.adcq.qld.gov.au/contact-us</w:t>
        </w:r>
      </w:hyperlink>
      <w:r w:rsidRPr="00C95DEC">
        <w:rPr>
          <w:szCs w:val="28"/>
        </w:rPr>
        <w:t xml:space="preserve"> </w:t>
      </w:r>
    </w:p>
    <w:p w14:paraId="4FB862E0" w14:textId="45E64782" w:rsidR="003C2229" w:rsidRPr="0013473E" w:rsidRDefault="00DC15A5" w:rsidP="000A7B3F">
      <w:pPr>
        <w:pStyle w:val="Heading2"/>
      </w:pPr>
      <w:bookmarkStart w:id="14" w:name="_Toc215661022"/>
      <w:r w:rsidRPr="0013473E">
        <w:lastRenderedPageBreak/>
        <w:t>SOUTH AUSTRALIA</w:t>
      </w:r>
      <w:bookmarkEnd w:id="14"/>
      <w:r w:rsidR="003C2229" w:rsidRPr="0013473E">
        <w:t xml:space="preserve"> </w:t>
      </w:r>
    </w:p>
    <w:p w14:paraId="3264CF4B" w14:textId="71796B73" w:rsidR="00DC15A5" w:rsidRPr="008F4040" w:rsidRDefault="00DC15A5" w:rsidP="00DC15A5">
      <w:pPr>
        <w:rPr>
          <w:b/>
          <w:szCs w:val="28"/>
        </w:rPr>
      </w:pPr>
      <w:r w:rsidRPr="008F4040">
        <w:rPr>
          <w:b/>
          <w:szCs w:val="28"/>
        </w:rPr>
        <w:t>Equal Opportunity Commission</w:t>
      </w:r>
      <w:r w:rsidR="00B52E24">
        <w:rPr>
          <w:b/>
          <w:szCs w:val="28"/>
        </w:rPr>
        <w:t xml:space="preserve"> South Australia</w:t>
      </w:r>
    </w:p>
    <w:p w14:paraId="60714DFB" w14:textId="2F399C9D" w:rsidR="00DC15A5" w:rsidRPr="008F4040" w:rsidRDefault="00DC15A5" w:rsidP="00DC15A5">
      <w:pPr>
        <w:rPr>
          <w:szCs w:val="28"/>
        </w:rPr>
      </w:pPr>
      <w:r w:rsidRPr="008F4040">
        <w:rPr>
          <w:szCs w:val="28"/>
        </w:rPr>
        <w:t>Ph: 08</w:t>
      </w:r>
      <w:r w:rsidR="000A7B3F">
        <w:rPr>
          <w:szCs w:val="28"/>
        </w:rPr>
        <w:t> </w:t>
      </w:r>
      <w:r w:rsidRPr="008F4040">
        <w:rPr>
          <w:szCs w:val="28"/>
        </w:rPr>
        <w:t>8207</w:t>
      </w:r>
      <w:r w:rsidR="000A7B3F">
        <w:rPr>
          <w:szCs w:val="28"/>
        </w:rPr>
        <w:t> </w:t>
      </w:r>
      <w:r w:rsidRPr="008F4040">
        <w:rPr>
          <w:szCs w:val="28"/>
        </w:rPr>
        <w:t xml:space="preserve">1977 between 10am – 3pm </w:t>
      </w:r>
    </w:p>
    <w:p w14:paraId="75C978F0" w14:textId="77777777" w:rsidR="00DC15A5" w:rsidRPr="008F4040" w:rsidRDefault="00DC15A5" w:rsidP="00DC15A5">
      <w:pPr>
        <w:rPr>
          <w:szCs w:val="28"/>
        </w:rPr>
      </w:pPr>
      <w:r w:rsidRPr="008F4040">
        <w:rPr>
          <w:szCs w:val="28"/>
        </w:rPr>
        <w:t xml:space="preserve">Email: </w:t>
      </w:r>
      <w:hyperlink r:id="rId22" w:history="1">
        <w:r w:rsidRPr="008F4040">
          <w:rPr>
            <w:rStyle w:val="Hyperlink"/>
            <w:szCs w:val="28"/>
          </w:rPr>
          <w:t>eoc@agd.sa.gov.au</w:t>
        </w:r>
      </w:hyperlink>
      <w:r w:rsidRPr="00C95DEC">
        <w:rPr>
          <w:szCs w:val="28"/>
        </w:rPr>
        <w:t xml:space="preserve"> </w:t>
      </w:r>
    </w:p>
    <w:p w14:paraId="1234D53F" w14:textId="77777777" w:rsidR="000A7B3F" w:rsidRDefault="00DC15A5" w:rsidP="00DC15A5">
      <w:pPr>
        <w:rPr>
          <w:szCs w:val="28"/>
        </w:rPr>
      </w:pPr>
      <w:r w:rsidRPr="008F4040">
        <w:rPr>
          <w:szCs w:val="28"/>
        </w:rPr>
        <w:t xml:space="preserve">Web: </w:t>
      </w:r>
      <w:hyperlink r:id="rId23" w:history="1">
        <w:r w:rsidRPr="008F4040">
          <w:rPr>
            <w:rStyle w:val="Hyperlink"/>
            <w:szCs w:val="28"/>
          </w:rPr>
          <w:t>http://www.eoc.sa.gov.au/eo-you/making-complaint</w:t>
        </w:r>
      </w:hyperlink>
      <w:r w:rsidRPr="00C95DEC">
        <w:rPr>
          <w:szCs w:val="28"/>
        </w:rPr>
        <w:t xml:space="preserve"> </w:t>
      </w:r>
    </w:p>
    <w:p w14:paraId="3C0B6584" w14:textId="1CF8DCA1" w:rsidR="003C2229" w:rsidRPr="0013473E" w:rsidRDefault="00DC15A5" w:rsidP="000A7B3F">
      <w:pPr>
        <w:pStyle w:val="Heading2"/>
      </w:pPr>
      <w:bookmarkStart w:id="15" w:name="_Toc215661023"/>
      <w:r w:rsidRPr="0013473E">
        <w:t>TASMANIA</w:t>
      </w:r>
      <w:bookmarkEnd w:id="15"/>
    </w:p>
    <w:p w14:paraId="1C424B27" w14:textId="77777777" w:rsidR="003C2229" w:rsidRPr="008F4040" w:rsidRDefault="003C2229" w:rsidP="003C2229">
      <w:pPr>
        <w:rPr>
          <w:b/>
          <w:szCs w:val="28"/>
        </w:rPr>
      </w:pPr>
      <w:r w:rsidRPr="008F4040">
        <w:rPr>
          <w:b/>
          <w:szCs w:val="28"/>
        </w:rPr>
        <w:t xml:space="preserve">Equal Opportunity Tasmania </w:t>
      </w:r>
    </w:p>
    <w:p w14:paraId="3649D49C" w14:textId="01057E65" w:rsidR="003C2229" w:rsidRPr="008F4040" w:rsidRDefault="003C2229" w:rsidP="003C2229">
      <w:pPr>
        <w:rPr>
          <w:szCs w:val="28"/>
        </w:rPr>
      </w:pPr>
      <w:r w:rsidRPr="008F4040">
        <w:rPr>
          <w:szCs w:val="28"/>
        </w:rPr>
        <w:t>Ph: 03</w:t>
      </w:r>
      <w:r w:rsidR="000A7B3F">
        <w:rPr>
          <w:szCs w:val="28"/>
        </w:rPr>
        <w:t> </w:t>
      </w:r>
      <w:r w:rsidRPr="008F4040">
        <w:rPr>
          <w:szCs w:val="28"/>
        </w:rPr>
        <w:t>6165</w:t>
      </w:r>
      <w:r w:rsidR="000A7B3F">
        <w:rPr>
          <w:szCs w:val="28"/>
        </w:rPr>
        <w:t> </w:t>
      </w:r>
      <w:r w:rsidRPr="008F4040">
        <w:rPr>
          <w:szCs w:val="28"/>
        </w:rPr>
        <w:t>7515</w:t>
      </w:r>
    </w:p>
    <w:p w14:paraId="496E3C6A" w14:textId="77777777" w:rsidR="003C2229" w:rsidRPr="008F4040" w:rsidRDefault="003C2229" w:rsidP="003C2229">
      <w:pPr>
        <w:rPr>
          <w:szCs w:val="28"/>
        </w:rPr>
      </w:pPr>
      <w:r w:rsidRPr="008F4040">
        <w:rPr>
          <w:szCs w:val="28"/>
        </w:rPr>
        <w:t xml:space="preserve">Email: </w:t>
      </w:r>
      <w:hyperlink r:id="rId24" w:history="1">
        <w:r w:rsidRPr="008F4040">
          <w:rPr>
            <w:rStyle w:val="Hyperlink"/>
            <w:szCs w:val="28"/>
          </w:rPr>
          <w:t>office@equalopportunity.tas.gov.au</w:t>
        </w:r>
      </w:hyperlink>
      <w:r w:rsidRPr="00C95DEC">
        <w:rPr>
          <w:szCs w:val="28"/>
        </w:rPr>
        <w:t xml:space="preserve"> </w:t>
      </w:r>
      <w:r w:rsidRPr="008F4040">
        <w:rPr>
          <w:szCs w:val="28"/>
        </w:rPr>
        <w:t xml:space="preserve"> </w:t>
      </w:r>
    </w:p>
    <w:p w14:paraId="755F19C1" w14:textId="77777777" w:rsidR="000A7B3F" w:rsidRDefault="003C2229" w:rsidP="008F4040">
      <w:pPr>
        <w:rPr>
          <w:bCs/>
          <w:szCs w:val="28"/>
          <w:lang w:val="en-US"/>
        </w:rPr>
      </w:pPr>
      <w:r w:rsidRPr="008F4040">
        <w:rPr>
          <w:szCs w:val="28"/>
        </w:rPr>
        <w:t xml:space="preserve">Web: </w:t>
      </w:r>
      <w:hyperlink r:id="rId25" w:history="1">
        <w:r w:rsidRPr="008F4040">
          <w:rPr>
            <w:rStyle w:val="Hyperlink"/>
            <w:szCs w:val="28"/>
          </w:rPr>
          <w:t>http://equalopportunity.tas.gov.au/complaints</w:t>
        </w:r>
      </w:hyperlink>
      <w:r w:rsidRPr="00C95DEC">
        <w:rPr>
          <w:szCs w:val="28"/>
        </w:rPr>
        <w:t xml:space="preserve"> </w:t>
      </w:r>
    </w:p>
    <w:p w14:paraId="46256B67" w14:textId="0FE593AD" w:rsidR="005D0151" w:rsidRPr="00B52E24" w:rsidRDefault="00B52E24" w:rsidP="000A7B3F">
      <w:pPr>
        <w:pStyle w:val="Heading2"/>
      </w:pPr>
      <w:bookmarkStart w:id="16" w:name="_Toc215661024"/>
      <w:r>
        <w:t>WESTERN AUSTRALIA</w:t>
      </w:r>
      <w:bookmarkEnd w:id="16"/>
    </w:p>
    <w:p w14:paraId="7289C30C" w14:textId="77777777" w:rsidR="00E120AF" w:rsidRPr="008F4040" w:rsidRDefault="00E120AF" w:rsidP="00E120AF">
      <w:pPr>
        <w:rPr>
          <w:b/>
          <w:szCs w:val="28"/>
        </w:rPr>
      </w:pPr>
      <w:r w:rsidRPr="008F4040">
        <w:rPr>
          <w:b/>
          <w:szCs w:val="28"/>
        </w:rPr>
        <w:t>Equal Opportunity Commission (WA)</w:t>
      </w:r>
    </w:p>
    <w:p w14:paraId="2A0C8837" w14:textId="0549E63A" w:rsidR="00E120AF" w:rsidRPr="008F4040" w:rsidRDefault="00E120AF" w:rsidP="00E120AF">
      <w:pPr>
        <w:rPr>
          <w:szCs w:val="28"/>
        </w:rPr>
      </w:pPr>
      <w:r w:rsidRPr="008F4040">
        <w:rPr>
          <w:szCs w:val="28"/>
        </w:rPr>
        <w:t>Ph 08</w:t>
      </w:r>
      <w:r w:rsidR="000A7B3F">
        <w:rPr>
          <w:szCs w:val="28"/>
        </w:rPr>
        <w:t> </w:t>
      </w:r>
      <w:r w:rsidRPr="008F4040">
        <w:rPr>
          <w:szCs w:val="28"/>
        </w:rPr>
        <w:t>9216</w:t>
      </w:r>
      <w:r w:rsidR="000A7B3F">
        <w:rPr>
          <w:szCs w:val="28"/>
        </w:rPr>
        <w:t> </w:t>
      </w:r>
      <w:r w:rsidRPr="008F4040">
        <w:rPr>
          <w:szCs w:val="28"/>
        </w:rPr>
        <w:t>3900</w:t>
      </w:r>
    </w:p>
    <w:p w14:paraId="3DD26C57" w14:textId="77777777" w:rsidR="00E120AF" w:rsidRPr="008F4040" w:rsidRDefault="00E120AF" w:rsidP="00E120AF">
      <w:pPr>
        <w:rPr>
          <w:szCs w:val="28"/>
        </w:rPr>
      </w:pPr>
      <w:r w:rsidRPr="008F4040">
        <w:rPr>
          <w:szCs w:val="28"/>
        </w:rPr>
        <w:t xml:space="preserve">Email: </w:t>
      </w:r>
      <w:hyperlink r:id="rId26" w:history="1">
        <w:r w:rsidRPr="008F4040">
          <w:rPr>
            <w:rStyle w:val="Hyperlink"/>
            <w:szCs w:val="28"/>
          </w:rPr>
          <w:t>eoc@eoc.wa.gov.au</w:t>
        </w:r>
      </w:hyperlink>
      <w:r w:rsidRPr="00C95DEC">
        <w:rPr>
          <w:szCs w:val="28"/>
        </w:rPr>
        <w:t xml:space="preserve"> </w:t>
      </w:r>
    </w:p>
    <w:p w14:paraId="29513A64" w14:textId="77777777" w:rsidR="000A7B3F" w:rsidRDefault="00E120AF" w:rsidP="00E120AF">
      <w:pPr>
        <w:rPr>
          <w:szCs w:val="28"/>
        </w:rPr>
      </w:pPr>
      <w:r w:rsidRPr="008F4040">
        <w:rPr>
          <w:szCs w:val="28"/>
        </w:rPr>
        <w:t xml:space="preserve">Web: </w:t>
      </w:r>
      <w:hyperlink r:id="rId27" w:history="1">
        <w:r w:rsidRPr="008F4040">
          <w:rPr>
            <w:rStyle w:val="Hyperlink"/>
            <w:szCs w:val="28"/>
          </w:rPr>
          <w:t>http://www.eoc.wa.gov.au/complaints-inquiries/making-a-complaint</w:t>
        </w:r>
      </w:hyperlink>
      <w:r w:rsidRPr="00C95DEC">
        <w:rPr>
          <w:szCs w:val="28"/>
        </w:rPr>
        <w:t xml:space="preserve"> </w:t>
      </w:r>
    </w:p>
    <w:p w14:paraId="1AC66C47" w14:textId="71E640CF" w:rsidR="005A79C3" w:rsidRPr="005B27E8" w:rsidRDefault="00557F0E" w:rsidP="0013473E">
      <w:pPr>
        <w:pStyle w:val="Heading1"/>
        <w:spacing w:after="0"/>
      </w:pPr>
      <w:bookmarkStart w:id="17" w:name="_Toc215661025"/>
      <w:r w:rsidRPr="0013473E">
        <w:rPr>
          <w:sz w:val="36"/>
          <w:szCs w:val="36"/>
        </w:rPr>
        <w:lastRenderedPageBreak/>
        <w:t>Need more support?</w:t>
      </w:r>
      <w:bookmarkEnd w:id="17"/>
    </w:p>
    <w:p w14:paraId="7BCDBFD9" w14:textId="77777777" w:rsidR="00984218" w:rsidRPr="008378CD" w:rsidRDefault="00984218" w:rsidP="00EC2039">
      <w:pPr>
        <w:rPr>
          <w:szCs w:val="28"/>
        </w:rPr>
      </w:pPr>
      <w:r w:rsidRPr="008378CD">
        <w:rPr>
          <w:szCs w:val="28"/>
        </w:rPr>
        <w:t>While Vision Australia may not be able to provide individual advocacy in every situation, we can often offer general advice or help point you in the right direction.</w:t>
      </w:r>
    </w:p>
    <w:p w14:paraId="192D5DEC" w14:textId="7789FB77" w:rsidR="000A7B3F" w:rsidRDefault="00984218" w:rsidP="00984218">
      <w:pPr>
        <w:rPr>
          <w:szCs w:val="28"/>
        </w:rPr>
      </w:pPr>
      <w:r w:rsidRPr="008378CD">
        <w:rPr>
          <w:szCs w:val="28"/>
        </w:rPr>
        <w:t>If you’d like more information on self-advocacy strategies or to obtain this guide in another format, call Vision Australia’s advocacy team on 1300</w:t>
      </w:r>
      <w:r w:rsidR="000A7B3F">
        <w:rPr>
          <w:szCs w:val="28"/>
        </w:rPr>
        <w:t> </w:t>
      </w:r>
      <w:r w:rsidRPr="008378CD">
        <w:rPr>
          <w:szCs w:val="28"/>
        </w:rPr>
        <w:t>847</w:t>
      </w:r>
      <w:r w:rsidR="000A7B3F">
        <w:rPr>
          <w:szCs w:val="28"/>
        </w:rPr>
        <w:t> </w:t>
      </w:r>
      <w:r w:rsidRPr="008378CD">
        <w:rPr>
          <w:szCs w:val="28"/>
        </w:rPr>
        <w:t xml:space="preserve">466 or email </w:t>
      </w:r>
      <w:hyperlink r:id="rId28" w:history="1">
        <w:r w:rsidR="005A79C3" w:rsidRPr="008F4040">
          <w:rPr>
            <w:rStyle w:val="Hyperlink"/>
            <w:szCs w:val="28"/>
          </w:rPr>
          <w:t>advocacy@visionaustralia.org</w:t>
        </w:r>
      </w:hyperlink>
    </w:p>
    <w:p w14:paraId="7F9CA65A" w14:textId="6A855C28" w:rsidR="008F4040" w:rsidRPr="008F4040" w:rsidRDefault="008F4040" w:rsidP="00C95DEC">
      <w:pPr>
        <w:pStyle w:val="Heading2"/>
        <w:spacing w:after="0"/>
      </w:pPr>
      <w:bookmarkStart w:id="18" w:name="_Toc215661026"/>
      <w:r w:rsidRPr="008F4040">
        <w:t>Related resources</w:t>
      </w:r>
      <w:bookmarkEnd w:id="18"/>
    </w:p>
    <w:p w14:paraId="37A6BACA" w14:textId="77777777" w:rsidR="008F4040" w:rsidRPr="008F4040" w:rsidRDefault="008F4040" w:rsidP="000A7B3F">
      <w:pPr>
        <w:pStyle w:val="Heading3"/>
        <w:rPr>
          <w:lang w:val="en-US"/>
        </w:rPr>
      </w:pPr>
      <w:r w:rsidRPr="008F4040">
        <w:rPr>
          <w:lang w:val="en-US"/>
        </w:rPr>
        <w:t>Vision Australia National Call Centre</w:t>
      </w:r>
    </w:p>
    <w:p w14:paraId="1258A709" w14:textId="04C1192A" w:rsidR="008F4040" w:rsidRPr="008F4040" w:rsidRDefault="008F4040" w:rsidP="008F4040">
      <w:pPr>
        <w:rPr>
          <w:szCs w:val="28"/>
        </w:rPr>
      </w:pPr>
      <w:r w:rsidRPr="008F4040">
        <w:rPr>
          <w:szCs w:val="28"/>
        </w:rPr>
        <w:t>Telephone: 1300</w:t>
      </w:r>
      <w:r w:rsidR="000A7B3F">
        <w:rPr>
          <w:szCs w:val="28"/>
        </w:rPr>
        <w:t> </w:t>
      </w:r>
      <w:r w:rsidRPr="008F4040">
        <w:rPr>
          <w:szCs w:val="28"/>
        </w:rPr>
        <w:t>847</w:t>
      </w:r>
      <w:r w:rsidR="000A7B3F">
        <w:rPr>
          <w:szCs w:val="28"/>
        </w:rPr>
        <w:t> </w:t>
      </w:r>
      <w:r w:rsidRPr="008F4040">
        <w:rPr>
          <w:szCs w:val="28"/>
        </w:rPr>
        <w:t xml:space="preserve">466 </w:t>
      </w:r>
    </w:p>
    <w:p w14:paraId="3FC48B0B" w14:textId="77777777" w:rsidR="000A7B3F" w:rsidRDefault="008F4040" w:rsidP="008F4040">
      <w:pPr>
        <w:rPr>
          <w:szCs w:val="28"/>
        </w:rPr>
      </w:pPr>
      <w:r w:rsidRPr="008F4040">
        <w:rPr>
          <w:szCs w:val="28"/>
        </w:rPr>
        <w:t xml:space="preserve">Email: </w:t>
      </w:r>
      <w:hyperlink r:id="rId29" w:history="1">
        <w:r w:rsidR="00C95DEC" w:rsidRPr="008F4040">
          <w:rPr>
            <w:rStyle w:val="Hyperlink"/>
            <w:szCs w:val="28"/>
          </w:rPr>
          <w:t>info@visionaustralia.org</w:t>
        </w:r>
      </w:hyperlink>
    </w:p>
    <w:p w14:paraId="796D867F" w14:textId="52631FB7" w:rsidR="008F4040" w:rsidRPr="008F4040" w:rsidRDefault="005E789B" w:rsidP="000A7B3F">
      <w:pPr>
        <w:pStyle w:val="Heading3"/>
      </w:pPr>
      <w:r>
        <w:t xml:space="preserve">Vision Australia </w:t>
      </w:r>
      <w:r w:rsidR="008F4040" w:rsidRPr="008F4040">
        <w:t xml:space="preserve">Seeing Eye Dogs </w:t>
      </w:r>
    </w:p>
    <w:p w14:paraId="79CD9E35" w14:textId="1137A49E" w:rsidR="008F4040" w:rsidRPr="008F4040" w:rsidRDefault="008F4040" w:rsidP="008F4040">
      <w:pPr>
        <w:rPr>
          <w:szCs w:val="28"/>
        </w:rPr>
      </w:pPr>
      <w:r w:rsidRPr="008F4040">
        <w:rPr>
          <w:szCs w:val="28"/>
        </w:rPr>
        <w:t>General enquiries: 1800</w:t>
      </w:r>
      <w:r w:rsidR="000A7B3F">
        <w:rPr>
          <w:szCs w:val="28"/>
        </w:rPr>
        <w:t> </w:t>
      </w:r>
      <w:r w:rsidRPr="008F4040">
        <w:rPr>
          <w:szCs w:val="28"/>
        </w:rPr>
        <w:t>037</w:t>
      </w:r>
      <w:r w:rsidR="000A7B3F">
        <w:rPr>
          <w:szCs w:val="28"/>
        </w:rPr>
        <w:t> </w:t>
      </w:r>
      <w:r w:rsidRPr="008F4040">
        <w:rPr>
          <w:szCs w:val="28"/>
        </w:rPr>
        <w:t>773</w:t>
      </w:r>
    </w:p>
    <w:p w14:paraId="33705525" w14:textId="77777777" w:rsidR="000A7B3F" w:rsidRDefault="005A79C3" w:rsidP="007429CC">
      <w:pPr>
        <w:rPr>
          <w:szCs w:val="28"/>
        </w:rPr>
      </w:pPr>
      <w:r>
        <w:rPr>
          <w:szCs w:val="28"/>
        </w:rPr>
        <w:t xml:space="preserve">Email: </w:t>
      </w:r>
      <w:hyperlink r:id="rId30" w:history="1">
        <w:r w:rsidRPr="00735E42">
          <w:rPr>
            <w:rStyle w:val="Hyperlink"/>
            <w:szCs w:val="28"/>
          </w:rPr>
          <w:t>Info@seda.org.au</w:t>
        </w:r>
      </w:hyperlink>
      <w:r w:rsidR="005E789B">
        <w:rPr>
          <w:szCs w:val="28"/>
        </w:rPr>
        <w:t xml:space="preserve"> </w:t>
      </w:r>
    </w:p>
    <w:p w14:paraId="4DEBB17C" w14:textId="526BF6C1" w:rsidR="00687578" w:rsidRPr="00725DE3" w:rsidRDefault="00EC0FA8" w:rsidP="00E4795B">
      <w:r>
        <w:rPr>
          <w:szCs w:val="28"/>
        </w:rPr>
        <w:t xml:space="preserve">This guide was last updated in </w:t>
      </w:r>
      <w:r w:rsidR="000C0F25">
        <w:rPr>
          <w:szCs w:val="28"/>
        </w:rPr>
        <w:t>August</w:t>
      </w:r>
      <w:r>
        <w:rPr>
          <w:szCs w:val="28"/>
        </w:rPr>
        <w:t xml:space="preserve"> 2025 by the Vision Australia Advocacy team.</w:t>
      </w:r>
    </w:p>
    <w:sectPr w:rsidR="00687578" w:rsidRPr="00725DE3" w:rsidSect="000A7B3F">
      <w:headerReference w:type="default" r:id="rId31"/>
      <w:footerReference w:type="default" r:id="rId32"/>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9195" w14:textId="77777777" w:rsidR="00FD20FA" w:rsidRDefault="00FD20FA" w:rsidP="009256FF">
      <w:r>
        <w:separator/>
      </w:r>
    </w:p>
  </w:endnote>
  <w:endnote w:type="continuationSeparator" w:id="0">
    <w:p w14:paraId="702D5CAD" w14:textId="77777777" w:rsidR="00FD20FA" w:rsidRDefault="00FD20FA" w:rsidP="009256FF">
      <w:r>
        <w:continuationSeparator/>
      </w:r>
    </w:p>
  </w:endnote>
  <w:endnote w:type="continuationNotice" w:id="1">
    <w:p w14:paraId="70C25DE2" w14:textId="77777777" w:rsidR="00FD20FA" w:rsidRDefault="00FD2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D6C5" w14:textId="576AEDE0" w:rsidR="002662B3" w:rsidRPr="000A7B3F" w:rsidRDefault="000A7B3F" w:rsidP="000A7B3F">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5912" w14:textId="77777777" w:rsidR="00FD20FA" w:rsidRDefault="00FD20FA" w:rsidP="009256FF">
      <w:r>
        <w:separator/>
      </w:r>
    </w:p>
  </w:footnote>
  <w:footnote w:type="continuationSeparator" w:id="0">
    <w:p w14:paraId="60AF0440" w14:textId="77777777" w:rsidR="00FD20FA" w:rsidRDefault="00FD20FA" w:rsidP="009256FF">
      <w:r>
        <w:continuationSeparator/>
      </w:r>
    </w:p>
  </w:footnote>
  <w:footnote w:type="continuationNotice" w:id="1">
    <w:p w14:paraId="66270950" w14:textId="77777777" w:rsidR="00FD20FA" w:rsidRDefault="00FD2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E17E" w14:textId="5CF38F57" w:rsidR="009256FF" w:rsidRDefault="009256FF" w:rsidP="000A7B3F">
    <w:pPr>
      <w:pStyle w:val="Header"/>
      <w:spacing w:after="480"/>
    </w:pPr>
    <w:r>
      <w:rPr>
        <w:noProof/>
      </w:rPr>
      <w:drawing>
        <wp:inline distT="0" distB="0" distL="0" distR="0" wp14:anchorId="0B3CBFD3" wp14:editId="3497C95C">
          <wp:extent cx="1961905" cy="628571"/>
          <wp:effectExtent l="0" t="0" r="635" b="635"/>
          <wp:docPr id="4240069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06985" name="Picture 1" descr="A blue and white logo&#10;&#10;AI-generated content may be incorrect."/>
                  <pic:cNvPicPr/>
                </pic:nvPicPr>
                <pic:blipFill>
                  <a:blip r:embed="rId1"/>
                  <a:stretch>
                    <a:fillRect/>
                  </a:stretch>
                </pic:blipFill>
                <pic:spPr>
                  <a:xfrm>
                    <a:off x="0" y="0"/>
                    <a:ext cx="1961905" cy="6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99B"/>
    <w:multiLevelType w:val="multilevel"/>
    <w:tmpl w:val="4300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A6499"/>
    <w:multiLevelType w:val="multilevel"/>
    <w:tmpl w:val="131EB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2111A"/>
    <w:multiLevelType w:val="multilevel"/>
    <w:tmpl w:val="A3A0A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C70E5"/>
    <w:multiLevelType w:val="multilevel"/>
    <w:tmpl w:val="9C96A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42748"/>
    <w:multiLevelType w:val="multilevel"/>
    <w:tmpl w:val="7D6E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37BD4"/>
    <w:multiLevelType w:val="hybridMultilevel"/>
    <w:tmpl w:val="80442EE2"/>
    <w:lvl w:ilvl="0" w:tplc="F91C4A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2A2A9D"/>
    <w:multiLevelType w:val="multilevel"/>
    <w:tmpl w:val="EB1C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6730C"/>
    <w:multiLevelType w:val="multilevel"/>
    <w:tmpl w:val="AF920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636BA"/>
    <w:multiLevelType w:val="multilevel"/>
    <w:tmpl w:val="63CE5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73B21"/>
    <w:multiLevelType w:val="multilevel"/>
    <w:tmpl w:val="209C8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26A03"/>
    <w:multiLevelType w:val="multilevel"/>
    <w:tmpl w:val="87EE3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55FA5"/>
    <w:multiLevelType w:val="hybridMultilevel"/>
    <w:tmpl w:val="EDB4D258"/>
    <w:lvl w:ilvl="0" w:tplc="F91C4A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5A0611"/>
    <w:multiLevelType w:val="multilevel"/>
    <w:tmpl w:val="B16E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640D0"/>
    <w:multiLevelType w:val="multilevel"/>
    <w:tmpl w:val="4F5E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703C6"/>
    <w:multiLevelType w:val="multilevel"/>
    <w:tmpl w:val="FEBC2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54740"/>
    <w:multiLevelType w:val="hybridMultilevel"/>
    <w:tmpl w:val="3B2EA5DC"/>
    <w:lvl w:ilvl="0" w:tplc="F91C4A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0932E7"/>
    <w:multiLevelType w:val="multilevel"/>
    <w:tmpl w:val="1530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40466"/>
    <w:multiLevelType w:val="hybridMultilevel"/>
    <w:tmpl w:val="ED986732"/>
    <w:lvl w:ilvl="0" w:tplc="F91C4A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21630E"/>
    <w:multiLevelType w:val="hybridMultilevel"/>
    <w:tmpl w:val="C7DCCAFC"/>
    <w:lvl w:ilvl="0" w:tplc="F91C4A6A">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num w:numId="1" w16cid:durableId="637339590">
    <w:abstractNumId w:val="0"/>
  </w:num>
  <w:num w:numId="2" w16cid:durableId="332224389">
    <w:abstractNumId w:val="12"/>
  </w:num>
  <w:num w:numId="3" w16cid:durableId="2018313959">
    <w:abstractNumId w:val="13"/>
  </w:num>
  <w:num w:numId="4" w16cid:durableId="134351">
    <w:abstractNumId w:val="16"/>
  </w:num>
  <w:num w:numId="5" w16cid:durableId="735591608">
    <w:abstractNumId w:val="4"/>
  </w:num>
  <w:num w:numId="6" w16cid:durableId="644551951">
    <w:abstractNumId w:val="6"/>
  </w:num>
  <w:num w:numId="7" w16cid:durableId="599416839">
    <w:abstractNumId w:val="7"/>
  </w:num>
  <w:num w:numId="8" w16cid:durableId="91707641">
    <w:abstractNumId w:val="9"/>
  </w:num>
  <w:num w:numId="9" w16cid:durableId="1381788616">
    <w:abstractNumId w:val="1"/>
  </w:num>
  <w:num w:numId="10" w16cid:durableId="281811070">
    <w:abstractNumId w:val="8"/>
  </w:num>
  <w:num w:numId="11" w16cid:durableId="661467098">
    <w:abstractNumId w:val="10"/>
  </w:num>
  <w:num w:numId="12" w16cid:durableId="832452374">
    <w:abstractNumId w:val="2"/>
  </w:num>
  <w:num w:numId="13" w16cid:durableId="1310405790">
    <w:abstractNumId w:val="3"/>
  </w:num>
  <w:num w:numId="14" w16cid:durableId="1288008714">
    <w:abstractNumId w:val="14"/>
  </w:num>
  <w:num w:numId="15" w16cid:durableId="1155924307">
    <w:abstractNumId w:val="18"/>
  </w:num>
  <w:num w:numId="16" w16cid:durableId="844133305">
    <w:abstractNumId w:val="11"/>
  </w:num>
  <w:num w:numId="17" w16cid:durableId="1487741756">
    <w:abstractNumId w:val="17"/>
  </w:num>
  <w:num w:numId="18" w16cid:durableId="512769857">
    <w:abstractNumId w:val="15"/>
  </w:num>
  <w:num w:numId="19" w16cid:durableId="1873105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E3"/>
    <w:rsid w:val="000318DD"/>
    <w:rsid w:val="00041E89"/>
    <w:rsid w:val="00057E67"/>
    <w:rsid w:val="00060784"/>
    <w:rsid w:val="00062D44"/>
    <w:rsid w:val="000A260C"/>
    <w:rsid w:val="000A7B3F"/>
    <w:rsid w:val="000B68E3"/>
    <w:rsid w:val="000C0F25"/>
    <w:rsid w:val="000C7BAD"/>
    <w:rsid w:val="000F3593"/>
    <w:rsid w:val="000F4CD6"/>
    <w:rsid w:val="001270C5"/>
    <w:rsid w:val="0013473E"/>
    <w:rsid w:val="00151603"/>
    <w:rsid w:val="00154516"/>
    <w:rsid w:val="00186927"/>
    <w:rsid w:val="00192FD7"/>
    <w:rsid w:val="001A6E50"/>
    <w:rsid w:val="001B24E8"/>
    <w:rsid w:val="001B6180"/>
    <w:rsid w:val="001C6A63"/>
    <w:rsid w:val="001E2B7C"/>
    <w:rsid w:val="001F3E5C"/>
    <w:rsid w:val="00205288"/>
    <w:rsid w:val="0021531F"/>
    <w:rsid w:val="00233210"/>
    <w:rsid w:val="002546FC"/>
    <w:rsid w:val="002565F6"/>
    <w:rsid w:val="00257A85"/>
    <w:rsid w:val="002628EF"/>
    <w:rsid w:val="002662B3"/>
    <w:rsid w:val="0027314E"/>
    <w:rsid w:val="002839E4"/>
    <w:rsid w:val="002B5E10"/>
    <w:rsid w:val="002D368F"/>
    <w:rsid w:val="002F7683"/>
    <w:rsid w:val="00307FB1"/>
    <w:rsid w:val="00315C0A"/>
    <w:rsid w:val="003160F8"/>
    <w:rsid w:val="00346C63"/>
    <w:rsid w:val="003713FE"/>
    <w:rsid w:val="00395431"/>
    <w:rsid w:val="003B68B5"/>
    <w:rsid w:val="003C2229"/>
    <w:rsid w:val="003F2D1C"/>
    <w:rsid w:val="00400002"/>
    <w:rsid w:val="00402F72"/>
    <w:rsid w:val="00414B96"/>
    <w:rsid w:val="00457D4C"/>
    <w:rsid w:val="00461D1B"/>
    <w:rsid w:val="00470E58"/>
    <w:rsid w:val="0047680B"/>
    <w:rsid w:val="0047742F"/>
    <w:rsid w:val="00484108"/>
    <w:rsid w:val="004C27EE"/>
    <w:rsid w:val="004C798D"/>
    <w:rsid w:val="004E2B0F"/>
    <w:rsid w:val="004F04E9"/>
    <w:rsid w:val="004F52EB"/>
    <w:rsid w:val="0050777F"/>
    <w:rsid w:val="00514556"/>
    <w:rsid w:val="00557F0E"/>
    <w:rsid w:val="00565373"/>
    <w:rsid w:val="0058094F"/>
    <w:rsid w:val="005A79C3"/>
    <w:rsid w:val="005B27E8"/>
    <w:rsid w:val="005C56D6"/>
    <w:rsid w:val="005D0151"/>
    <w:rsid w:val="005D0C13"/>
    <w:rsid w:val="005E0BD7"/>
    <w:rsid w:val="005E789B"/>
    <w:rsid w:val="005F2887"/>
    <w:rsid w:val="00641D24"/>
    <w:rsid w:val="00650735"/>
    <w:rsid w:val="0065353B"/>
    <w:rsid w:val="00662DE7"/>
    <w:rsid w:val="006645E3"/>
    <w:rsid w:val="00676995"/>
    <w:rsid w:val="00687578"/>
    <w:rsid w:val="006A1096"/>
    <w:rsid w:val="006A5720"/>
    <w:rsid w:val="006A699E"/>
    <w:rsid w:val="006E4583"/>
    <w:rsid w:val="006E5D13"/>
    <w:rsid w:val="007051D5"/>
    <w:rsid w:val="007138D6"/>
    <w:rsid w:val="0072377D"/>
    <w:rsid w:val="00725DE3"/>
    <w:rsid w:val="007429CC"/>
    <w:rsid w:val="00760D56"/>
    <w:rsid w:val="0078556B"/>
    <w:rsid w:val="007A51A0"/>
    <w:rsid w:val="007F038E"/>
    <w:rsid w:val="007F1580"/>
    <w:rsid w:val="00821403"/>
    <w:rsid w:val="00837B4F"/>
    <w:rsid w:val="008734C2"/>
    <w:rsid w:val="008A203B"/>
    <w:rsid w:val="008A468F"/>
    <w:rsid w:val="008A58EB"/>
    <w:rsid w:val="008B2DC7"/>
    <w:rsid w:val="008B5B61"/>
    <w:rsid w:val="008D2FC9"/>
    <w:rsid w:val="008F0BBC"/>
    <w:rsid w:val="008F3E72"/>
    <w:rsid w:val="008F4040"/>
    <w:rsid w:val="008F4770"/>
    <w:rsid w:val="00902E35"/>
    <w:rsid w:val="009256FF"/>
    <w:rsid w:val="0095540B"/>
    <w:rsid w:val="009801DD"/>
    <w:rsid w:val="00984218"/>
    <w:rsid w:val="009A024E"/>
    <w:rsid w:val="009A20BC"/>
    <w:rsid w:val="009C4B1A"/>
    <w:rsid w:val="009E5BE0"/>
    <w:rsid w:val="00A0529C"/>
    <w:rsid w:val="00A31956"/>
    <w:rsid w:val="00A330BF"/>
    <w:rsid w:val="00A43DEB"/>
    <w:rsid w:val="00A4502D"/>
    <w:rsid w:val="00A4524E"/>
    <w:rsid w:val="00A512A3"/>
    <w:rsid w:val="00A54D52"/>
    <w:rsid w:val="00A56A45"/>
    <w:rsid w:val="00A579A6"/>
    <w:rsid w:val="00A84181"/>
    <w:rsid w:val="00AC0BDA"/>
    <w:rsid w:val="00AC7CA8"/>
    <w:rsid w:val="00AE0612"/>
    <w:rsid w:val="00AF3F7C"/>
    <w:rsid w:val="00B21419"/>
    <w:rsid w:val="00B273B6"/>
    <w:rsid w:val="00B34C29"/>
    <w:rsid w:val="00B41613"/>
    <w:rsid w:val="00B425B5"/>
    <w:rsid w:val="00B438D0"/>
    <w:rsid w:val="00B52D4E"/>
    <w:rsid w:val="00B52E24"/>
    <w:rsid w:val="00B6235B"/>
    <w:rsid w:val="00B631AC"/>
    <w:rsid w:val="00B72E18"/>
    <w:rsid w:val="00B7631B"/>
    <w:rsid w:val="00BA7D9E"/>
    <w:rsid w:val="00BE5A36"/>
    <w:rsid w:val="00BE6BD2"/>
    <w:rsid w:val="00BF1512"/>
    <w:rsid w:val="00BF3264"/>
    <w:rsid w:val="00C055FB"/>
    <w:rsid w:val="00C079B4"/>
    <w:rsid w:val="00C30281"/>
    <w:rsid w:val="00C611D4"/>
    <w:rsid w:val="00C76352"/>
    <w:rsid w:val="00C916C3"/>
    <w:rsid w:val="00C95DEC"/>
    <w:rsid w:val="00CA4325"/>
    <w:rsid w:val="00CA449A"/>
    <w:rsid w:val="00CC1C25"/>
    <w:rsid w:val="00CE7BF1"/>
    <w:rsid w:val="00CF7B7C"/>
    <w:rsid w:val="00D07C12"/>
    <w:rsid w:val="00D07D7E"/>
    <w:rsid w:val="00D144B9"/>
    <w:rsid w:val="00D36807"/>
    <w:rsid w:val="00D716D3"/>
    <w:rsid w:val="00D8114F"/>
    <w:rsid w:val="00D872F4"/>
    <w:rsid w:val="00D9102E"/>
    <w:rsid w:val="00D93B8A"/>
    <w:rsid w:val="00DA0526"/>
    <w:rsid w:val="00DB1196"/>
    <w:rsid w:val="00DC15A5"/>
    <w:rsid w:val="00E051D2"/>
    <w:rsid w:val="00E120AF"/>
    <w:rsid w:val="00E234BB"/>
    <w:rsid w:val="00E237F9"/>
    <w:rsid w:val="00E25C1F"/>
    <w:rsid w:val="00E25EF0"/>
    <w:rsid w:val="00E4795B"/>
    <w:rsid w:val="00E92702"/>
    <w:rsid w:val="00EB1C54"/>
    <w:rsid w:val="00EB6DD3"/>
    <w:rsid w:val="00EC0FA8"/>
    <w:rsid w:val="00EC1FE7"/>
    <w:rsid w:val="00EC2039"/>
    <w:rsid w:val="00EC4D96"/>
    <w:rsid w:val="00ED588D"/>
    <w:rsid w:val="00FD20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6C62"/>
  <w15:chartTrackingRefBased/>
  <w15:docId w15:val="{A39B7162-A3E4-4E31-9FE9-D106B0DE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basedOn w:val="Heading5"/>
    <w:next w:val="Normal"/>
    <w:link w:val="Heading3Char"/>
    <w:qFormat/>
    <w:rsid w:val="00662DE7"/>
    <w:pPr>
      <w:keepNext/>
      <w:spacing w:before="3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cs="Times New Roman"/>
      <w:b/>
      <w:bCs/>
      <w:sz w:val="32"/>
    </w:rPr>
  </w:style>
  <w:style w:type="character" w:customStyle="1" w:styleId="Heading4Char">
    <w:name w:val="Heading 4 Char"/>
    <w:basedOn w:val="DefaultParagraphFont"/>
    <w:link w:val="Heading4"/>
    <w:uiPriority w:val="9"/>
    <w:rsid w:val="00154516"/>
    <w:rPr>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styleId="Hyperlink">
    <w:name w:val="Hyperlink"/>
    <w:basedOn w:val="DefaultParagraphFont"/>
    <w:uiPriority w:val="99"/>
    <w:unhideWhenUsed/>
    <w:rsid w:val="00C95DEC"/>
    <w:rPr>
      <w:color w:val="0000FF" w:themeColor="hyperlink"/>
      <w:u w:val="single"/>
    </w:rPr>
  </w:style>
  <w:style w:type="character" w:styleId="UnresolvedMention">
    <w:name w:val="Unresolved Mention"/>
    <w:basedOn w:val="DefaultParagraphFont"/>
    <w:uiPriority w:val="99"/>
    <w:semiHidden/>
    <w:unhideWhenUsed/>
    <w:rsid w:val="00C95DEC"/>
    <w:rPr>
      <w:color w:val="605E5C"/>
      <w:shd w:val="clear" w:color="auto" w:fill="E1DFDD"/>
    </w:rPr>
  </w:style>
  <w:style w:type="paragraph" w:styleId="TOC2">
    <w:name w:val="toc 2"/>
    <w:basedOn w:val="Normal"/>
    <w:next w:val="Normal"/>
    <w:autoRedefine/>
    <w:uiPriority w:val="39"/>
    <w:unhideWhenUsed/>
    <w:rsid w:val="00C055FB"/>
    <w:pPr>
      <w:spacing w:after="100"/>
      <w:ind w:left="240"/>
    </w:pPr>
  </w:style>
  <w:style w:type="paragraph" w:styleId="TOC3">
    <w:name w:val="toc 3"/>
    <w:basedOn w:val="Normal"/>
    <w:next w:val="Normal"/>
    <w:autoRedefine/>
    <w:uiPriority w:val="39"/>
    <w:unhideWhenUsed/>
    <w:rsid w:val="00C055FB"/>
    <w:pPr>
      <w:spacing w:after="100"/>
      <w:ind w:left="480"/>
    </w:pPr>
  </w:style>
  <w:style w:type="paragraph" w:styleId="TOC1">
    <w:name w:val="toc 1"/>
    <w:basedOn w:val="Normal"/>
    <w:next w:val="Normal"/>
    <w:autoRedefine/>
    <w:uiPriority w:val="39"/>
    <w:unhideWhenUsed/>
    <w:rsid w:val="001A6E50"/>
    <w:pPr>
      <w:spacing w:after="100"/>
    </w:pPr>
    <w:rPr>
      <w:b/>
    </w:rPr>
  </w:style>
  <w:style w:type="paragraph" w:styleId="Header">
    <w:name w:val="header"/>
    <w:basedOn w:val="Normal"/>
    <w:link w:val="HeaderChar"/>
    <w:uiPriority w:val="99"/>
    <w:unhideWhenUsed/>
    <w:rsid w:val="009256FF"/>
    <w:pPr>
      <w:tabs>
        <w:tab w:val="center" w:pos="4513"/>
        <w:tab w:val="right" w:pos="9026"/>
      </w:tabs>
    </w:pPr>
  </w:style>
  <w:style w:type="character" w:customStyle="1" w:styleId="HeaderChar">
    <w:name w:val="Header Char"/>
    <w:basedOn w:val="DefaultParagraphFont"/>
    <w:link w:val="Header"/>
    <w:uiPriority w:val="99"/>
    <w:rsid w:val="009256FF"/>
  </w:style>
  <w:style w:type="paragraph" w:styleId="Footer">
    <w:name w:val="footer"/>
    <w:basedOn w:val="Normal"/>
    <w:link w:val="FooterChar"/>
    <w:uiPriority w:val="99"/>
    <w:unhideWhenUsed/>
    <w:rsid w:val="009256FF"/>
    <w:pPr>
      <w:tabs>
        <w:tab w:val="center" w:pos="4513"/>
        <w:tab w:val="right" w:pos="9026"/>
      </w:tabs>
    </w:pPr>
  </w:style>
  <w:style w:type="character" w:customStyle="1" w:styleId="FooterChar">
    <w:name w:val="Footer Char"/>
    <w:basedOn w:val="DefaultParagraphFont"/>
    <w:link w:val="Footer"/>
    <w:uiPriority w:val="99"/>
    <w:rsid w:val="009256FF"/>
  </w:style>
  <w:style w:type="paragraph" w:styleId="Revision">
    <w:name w:val="Revision"/>
    <w:hidden/>
    <w:uiPriority w:val="99"/>
    <w:semiHidden/>
    <w:rsid w:val="008F0BBC"/>
  </w:style>
  <w:style w:type="character" w:styleId="CommentReference">
    <w:name w:val="annotation reference"/>
    <w:basedOn w:val="DefaultParagraphFont"/>
    <w:uiPriority w:val="99"/>
    <w:semiHidden/>
    <w:unhideWhenUsed/>
    <w:rsid w:val="00346C63"/>
    <w:rPr>
      <w:sz w:val="16"/>
      <w:szCs w:val="16"/>
    </w:rPr>
  </w:style>
  <w:style w:type="paragraph" w:styleId="CommentText">
    <w:name w:val="annotation text"/>
    <w:basedOn w:val="Normal"/>
    <w:link w:val="CommentTextChar"/>
    <w:uiPriority w:val="99"/>
    <w:unhideWhenUsed/>
    <w:rsid w:val="00346C63"/>
    <w:rPr>
      <w:sz w:val="20"/>
      <w:szCs w:val="20"/>
    </w:rPr>
  </w:style>
  <w:style w:type="character" w:customStyle="1" w:styleId="CommentTextChar">
    <w:name w:val="Comment Text Char"/>
    <w:basedOn w:val="DefaultParagraphFont"/>
    <w:link w:val="CommentText"/>
    <w:uiPriority w:val="99"/>
    <w:rsid w:val="00346C63"/>
    <w:rPr>
      <w:sz w:val="20"/>
      <w:szCs w:val="20"/>
    </w:rPr>
  </w:style>
  <w:style w:type="paragraph" w:styleId="CommentSubject">
    <w:name w:val="annotation subject"/>
    <w:basedOn w:val="CommentText"/>
    <w:next w:val="CommentText"/>
    <w:link w:val="CommentSubjectChar"/>
    <w:uiPriority w:val="99"/>
    <w:semiHidden/>
    <w:unhideWhenUsed/>
    <w:rsid w:val="00346C63"/>
    <w:rPr>
      <w:b/>
      <w:bCs/>
    </w:rPr>
  </w:style>
  <w:style w:type="character" w:customStyle="1" w:styleId="CommentSubjectChar">
    <w:name w:val="Comment Subject Char"/>
    <w:basedOn w:val="CommentTextChar"/>
    <w:link w:val="CommentSubject"/>
    <w:uiPriority w:val="99"/>
    <w:semiHidden/>
    <w:rsid w:val="00346C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2560">
      <w:bodyDiv w:val="1"/>
      <w:marLeft w:val="0"/>
      <w:marRight w:val="0"/>
      <w:marTop w:val="0"/>
      <w:marBottom w:val="0"/>
      <w:divBdr>
        <w:top w:val="none" w:sz="0" w:space="0" w:color="auto"/>
        <w:left w:val="none" w:sz="0" w:space="0" w:color="auto"/>
        <w:bottom w:val="none" w:sz="0" w:space="0" w:color="auto"/>
        <w:right w:val="none" w:sz="0" w:space="0" w:color="auto"/>
      </w:divBdr>
    </w:div>
    <w:div w:id="221988685">
      <w:bodyDiv w:val="1"/>
      <w:marLeft w:val="0"/>
      <w:marRight w:val="0"/>
      <w:marTop w:val="0"/>
      <w:marBottom w:val="0"/>
      <w:divBdr>
        <w:top w:val="none" w:sz="0" w:space="0" w:color="auto"/>
        <w:left w:val="none" w:sz="0" w:space="0" w:color="auto"/>
        <w:bottom w:val="none" w:sz="0" w:space="0" w:color="auto"/>
        <w:right w:val="none" w:sz="0" w:space="0" w:color="auto"/>
      </w:divBdr>
    </w:div>
    <w:div w:id="364063521">
      <w:bodyDiv w:val="1"/>
      <w:marLeft w:val="0"/>
      <w:marRight w:val="0"/>
      <w:marTop w:val="0"/>
      <w:marBottom w:val="0"/>
      <w:divBdr>
        <w:top w:val="none" w:sz="0" w:space="0" w:color="auto"/>
        <w:left w:val="none" w:sz="0" w:space="0" w:color="auto"/>
        <w:bottom w:val="none" w:sz="0" w:space="0" w:color="auto"/>
        <w:right w:val="none" w:sz="0" w:space="0" w:color="auto"/>
      </w:divBdr>
    </w:div>
    <w:div w:id="835343605">
      <w:bodyDiv w:val="1"/>
      <w:marLeft w:val="0"/>
      <w:marRight w:val="0"/>
      <w:marTop w:val="0"/>
      <w:marBottom w:val="0"/>
      <w:divBdr>
        <w:top w:val="none" w:sz="0" w:space="0" w:color="auto"/>
        <w:left w:val="none" w:sz="0" w:space="0" w:color="auto"/>
        <w:bottom w:val="none" w:sz="0" w:space="0" w:color="auto"/>
        <w:right w:val="none" w:sz="0" w:space="0" w:color="auto"/>
      </w:divBdr>
    </w:div>
    <w:div w:id="904995757">
      <w:bodyDiv w:val="1"/>
      <w:marLeft w:val="0"/>
      <w:marRight w:val="0"/>
      <w:marTop w:val="0"/>
      <w:marBottom w:val="0"/>
      <w:divBdr>
        <w:top w:val="none" w:sz="0" w:space="0" w:color="auto"/>
        <w:left w:val="none" w:sz="0" w:space="0" w:color="auto"/>
        <w:bottom w:val="none" w:sz="0" w:space="0" w:color="auto"/>
        <w:right w:val="none" w:sz="0" w:space="0" w:color="auto"/>
      </w:divBdr>
    </w:div>
    <w:div w:id="1445075991">
      <w:bodyDiv w:val="1"/>
      <w:marLeft w:val="0"/>
      <w:marRight w:val="0"/>
      <w:marTop w:val="0"/>
      <w:marBottom w:val="0"/>
      <w:divBdr>
        <w:top w:val="none" w:sz="0" w:space="0" w:color="auto"/>
        <w:left w:val="none" w:sz="0" w:space="0" w:color="auto"/>
        <w:bottom w:val="none" w:sz="0" w:space="0" w:color="auto"/>
        <w:right w:val="none" w:sz="0" w:space="0" w:color="auto"/>
      </w:divBdr>
    </w:div>
    <w:div w:id="1675450774">
      <w:bodyDiv w:val="1"/>
      <w:marLeft w:val="0"/>
      <w:marRight w:val="0"/>
      <w:marTop w:val="0"/>
      <w:marBottom w:val="0"/>
      <w:divBdr>
        <w:top w:val="none" w:sz="0" w:space="0" w:color="auto"/>
        <w:left w:val="none" w:sz="0" w:space="0" w:color="auto"/>
        <w:bottom w:val="none" w:sz="0" w:space="0" w:color="auto"/>
        <w:right w:val="none" w:sz="0" w:space="0" w:color="auto"/>
      </w:divBdr>
    </w:div>
    <w:div w:id="1716392029">
      <w:bodyDiv w:val="1"/>
      <w:marLeft w:val="0"/>
      <w:marRight w:val="0"/>
      <w:marTop w:val="0"/>
      <w:marBottom w:val="0"/>
      <w:divBdr>
        <w:top w:val="none" w:sz="0" w:space="0" w:color="auto"/>
        <w:left w:val="none" w:sz="0" w:space="0" w:color="auto"/>
        <w:bottom w:val="none" w:sz="0" w:space="0" w:color="auto"/>
        <w:right w:val="none" w:sz="0" w:space="0" w:color="auto"/>
      </w:divBdr>
    </w:div>
    <w:div w:id="1794790436">
      <w:bodyDiv w:val="1"/>
      <w:marLeft w:val="0"/>
      <w:marRight w:val="0"/>
      <w:marTop w:val="0"/>
      <w:marBottom w:val="0"/>
      <w:divBdr>
        <w:top w:val="none" w:sz="0" w:space="0" w:color="auto"/>
        <w:left w:val="none" w:sz="0" w:space="0" w:color="auto"/>
        <w:bottom w:val="none" w:sz="0" w:space="0" w:color="auto"/>
        <w:right w:val="none" w:sz="0" w:space="0" w:color="auto"/>
      </w:divBdr>
    </w:div>
    <w:div w:id="20753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cq.qld.gov.au/contact-us" TargetMode="External"/><Relationship Id="rId18" Type="http://schemas.openxmlformats.org/officeDocument/2006/relationships/hyperlink" Target="http://www.antidiscrimination.justice.nsw.gov.au/Pages/adb1_makingacomplaint/adb1_makingacomplaint.aspx" TargetMode="External"/><Relationship Id="rId26" Type="http://schemas.openxmlformats.org/officeDocument/2006/relationships/hyperlink" Target="mailto:eoc@eoc.wa.gov.au" TargetMode="External"/><Relationship Id="rId3" Type="http://schemas.openxmlformats.org/officeDocument/2006/relationships/styles" Target="styles.xml"/><Relationship Id="rId21" Type="http://schemas.openxmlformats.org/officeDocument/2006/relationships/hyperlink" Target="https://www.adcq.qld.gov.au/contact-u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rc.act.gov.au/" TargetMode="External"/><Relationship Id="rId17" Type="http://schemas.openxmlformats.org/officeDocument/2006/relationships/hyperlink" Target="mailto:complaintsadb@justice.nsw.gov.au" TargetMode="External"/><Relationship Id="rId25" Type="http://schemas.openxmlformats.org/officeDocument/2006/relationships/hyperlink" Target="http://equalopportunity.tas.gov.au/complaint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inttopoint.nsw.gov.au/contact-us" TargetMode="External"/><Relationship Id="rId20" Type="http://schemas.openxmlformats.org/officeDocument/2006/relationships/hyperlink" Target="http://www.adc.nt.gov.au/index.html" TargetMode="External"/><Relationship Id="rId29" Type="http://schemas.openxmlformats.org/officeDocument/2006/relationships/hyperlink" Target="mailto:info@visionaustral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ights@act.gov.au" TargetMode="External"/><Relationship Id="rId24" Type="http://schemas.openxmlformats.org/officeDocument/2006/relationships/hyperlink" Target="mailto:office@equalopportunity.tas.gov.a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umanrightscommission.vic.gov.au/making-a-complaint" TargetMode="External"/><Relationship Id="rId23" Type="http://schemas.openxmlformats.org/officeDocument/2006/relationships/hyperlink" Target="http://www.eoc.sa.gov.au/eo-you/making-complaint" TargetMode="External"/><Relationship Id="rId28" Type="http://schemas.openxmlformats.org/officeDocument/2006/relationships/hyperlink" Target="mailto:advocacy@visionaustralia.org" TargetMode="External"/><Relationship Id="rId10" Type="http://schemas.openxmlformats.org/officeDocument/2006/relationships/hyperlink" Target="https://www.humanrights.gov.au/complaint-information" TargetMode="External"/><Relationship Id="rId19" Type="http://schemas.openxmlformats.org/officeDocument/2006/relationships/hyperlink" Target="mailto:antidiscrimination@nt.gov.a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rvice@humanrights.gov.au" TargetMode="External"/><Relationship Id="rId14" Type="http://schemas.openxmlformats.org/officeDocument/2006/relationships/hyperlink" Target="https://www.qld.gov.au/disability/out-and-about/ghad/handlers/your-rights" TargetMode="External"/><Relationship Id="rId22" Type="http://schemas.openxmlformats.org/officeDocument/2006/relationships/hyperlink" Target="mailto:eoc@agd.sa.gov.au" TargetMode="External"/><Relationship Id="rId27" Type="http://schemas.openxmlformats.org/officeDocument/2006/relationships/hyperlink" Target="http://www.eoc.wa.gov.au/complaints-inquiries/making-a-complaint" TargetMode="External"/><Relationship Id="rId30" Type="http://schemas.openxmlformats.org/officeDocument/2006/relationships/hyperlink" Target="mailto:Info@seda.org.au" TargetMode="External"/><Relationship Id="rId8" Type="http://schemas.openxmlformats.org/officeDocument/2006/relationships/hyperlink" Target="https://www.visionaustralia.org/media/40466/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B9A4-FD04-41F3-8B4C-D84070CF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2722</Words>
  <Characters>14785</Characters>
  <Application>Microsoft Office Word</Application>
  <DocSecurity>0</DocSecurity>
  <Lines>369</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Travelling with a Seeing Eye Dog</dc:title>
  <dc:subject/>
  <dc:creator/>
  <cp:keywords/>
  <dc:description/>
  <dcterms:created xsi:type="dcterms:W3CDTF">2025-09-01T04:08:00Z</dcterms:created>
  <dcterms:modified xsi:type="dcterms:W3CDTF">2025-12-03T02:30:00Z</dcterms:modified>
</cp:coreProperties>
</file>